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4E" w:rsidRPr="008E473A" w:rsidRDefault="00F7220D" w:rsidP="002D114E">
      <w:pPr>
        <w:pStyle w:val="Tytu"/>
      </w:pPr>
      <w:bookmarkStart w:id="0" w:name="_Toc300864604"/>
      <w:r>
        <w:t xml:space="preserve">WARUNKI TARYFOWE </w:t>
      </w:r>
      <w:r w:rsidR="00BA2FC2">
        <w:t>OFERT</w:t>
      </w:r>
      <w:r>
        <w:t>Y SPECJALNEJ</w:t>
      </w:r>
      <w:r w:rsidR="00BA2FC2">
        <w:t xml:space="preserve"> </w:t>
      </w:r>
      <w:r w:rsidR="0011774D" w:rsidRPr="0052508C">
        <w:rPr>
          <w:caps/>
        </w:rPr>
        <w:t>uniwersalny subregionalny</w:t>
      </w:r>
      <w:r w:rsidR="0011774D">
        <w:t xml:space="preserve"> </w:t>
      </w:r>
      <w:r>
        <w:t>BILET</w:t>
      </w:r>
      <w:r w:rsidR="000C6FB2">
        <w:t xml:space="preserve"> </w:t>
      </w:r>
      <w:r w:rsidR="0011774D" w:rsidRPr="0052508C">
        <w:rPr>
          <w:caps/>
        </w:rPr>
        <w:t>Rybnik-</w:t>
      </w:r>
      <w:r w:rsidR="000C6FB2">
        <w:t xml:space="preserve">WODZISŁAW ZWANEJ DALEJ </w:t>
      </w:r>
      <w:r w:rsidR="0052508C">
        <w:t>„</w:t>
      </w:r>
      <w:r w:rsidR="0011774D">
        <w:t>US</w:t>
      </w:r>
      <w:r w:rsidR="006208E1">
        <w:t>B</w:t>
      </w:r>
      <w:r w:rsidR="0011774D">
        <w:t xml:space="preserve"> R-</w:t>
      </w:r>
      <w:r w:rsidR="006208E1">
        <w:t>W</w:t>
      </w:r>
      <w:r w:rsidR="0052508C">
        <w:t>”</w:t>
      </w:r>
    </w:p>
    <w:p w:rsidR="002D114E" w:rsidRPr="008E473A" w:rsidRDefault="002D114E" w:rsidP="00144001">
      <w:pPr>
        <w:pStyle w:val="Nagwek1"/>
        <w:numPr>
          <w:ilvl w:val="0"/>
          <w:numId w:val="2"/>
        </w:numPr>
        <w:ind w:left="567" w:hanging="501"/>
        <w:rPr>
          <w:rFonts w:eastAsiaTheme="minorEastAsia"/>
          <w:lang w:eastAsia="pl-PL"/>
        </w:rPr>
      </w:pPr>
      <w:r w:rsidRPr="008E473A">
        <w:rPr>
          <w:rFonts w:eastAsiaTheme="minorEastAsia"/>
          <w:lang w:eastAsia="pl-PL"/>
        </w:rPr>
        <w:t>Uprawnieni</w:t>
      </w:r>
    </w:p>
    <w:p w:rsidR="002D114E" w:rsidRDefault="00BA2FC2" w:rsidP="005810CE">
      <w:pPr>
        <w:pStyle w:val="Akapitzlist"/>
        <w:numPr>
          <w:ilvl w:val="0"/>
          <w:numId w:val="9"/>
        </w:numPr>
        <w:autoSpaceDE w:val="0"/>
        <w:autoSpaceDN w:val="0"/>
        <w:adjustRightInd w:val="0"/>
        <w:spacing w:before="120" w:after="120" w:line="360" w:lineRule="exact"/>
        <w:ind w:left="426" w:hanging="426"/>
        <w:rPr>
          <w:rFonts w:eastAsiaTheme="minorEastAsia" w:cs="Arial"/>
          <w:szCs w:val="24"/>
          <w:lang w:eastAsia="pl-PL"/>
        </w:rPr>
      </w:pPr>
      <w:r w:rsidRPr="001B15BB">
        <w:rPr>
          <w:rFonts w:eastAsiaTheme="minorEastAsia" w:cs="Arial"/>
          <w:b/>
          <w:szCs w:val="24"/>
          <w:lang w:eastAsia="pl-PL"/>
        </w:rPr>
        <w:t xml:space="preserve">Bilet </w:t>
      </w:r>
      <w:r w:rsidR="0011774D">
        <w:rPr>
          <w:rFonts w:eastAsiaTheme="minorEastAsia" w:cs="Arial"/>
          <w:b/>
          <w:szCs w:val="24"/>
          <w:lang w:eastAsia="pl-PL"/>
        </w:rPr>
        <w:t>według oferty USB R-W</w:t>
      </w:r>
      <w:r w:rsidR="00BF18EB" w:rsidRPr="00B969E4">
        <w:rPr>
          <w:rFonts w:eastAsiaTheme="minorEastAsia" w:cs="Arial"/>
          <w:szCs w:val="24"/>
          <w:lang w:eastAsia="pl-PL"/>
        </w:rPr>
        <w:t xml:space="preserve"> </w:t>
      </w:r>
      <w:r w:rsidR="002D114E" w:rsidRPr="00B969E4">
        <w:rPr>
          <w:rFonts w:eastAsiaTheme="minorEastAsia" w:cs="Arial"/>
          <w:szCs w:val="24"/>
          <w:lang w:eastAsia="pl-PL"/>
        </w:rPr>
        <w:t>może nabyć każda osoba.</w:t>
      </w:r>
    </w:p>
    <w:p w:rsidR="00B969E4" w:rsidRPr="00E90B32" w:rsidRDefault="00B969E4" w:rsidP="005810CE">
      <w:pPr>
        <w:widowControl w:val="0"/>
        <w:numPr>
          <w:ilvl w:val="0"/>
          <w:numId w:val="9"/>
        </w:numPr>
        <w:suppressAutoHyphens/>
        <w:spacing w:after="200" w:line="360" w:lineRule="exact"/>
        <w:ind w:left="426" w:hanging="426"/>
        <w:rPr>
          <w:rFonts w:asciiTheme="minorHAnsi" w:eastAsia="SimSun" w:hAnsiTheme="minorHAnsi" w:cs="Arial"/>
          <w:color w:val="000000"/>
          <w:kern w:val="1"/>
          <w:szCs w:val="24"/>
          <w:lang w:eastAsia="hi-IN" w:bidi="hi-IN"/>
        </w:rPr>
      </w:pPr>
      <w:r w:rsidRPr="001B15BB">
        <w:rPr>
          <w:rFonts w:eastAsia="SimSun" w:cs="Mangal"/>
          <w:b/>
          <w:kern w:val="1"/>
          <w:szCs w:val="24"/>
          <w:lang w:eastAsia="hi-IN" w:bidi="hi-IN"/>
        </w:rPr>
        <w:t xml:space="preserve">Bilet </w:t>
      </w:r>
      <w:r w:rsidR="0011774D">
        <w:rPr>
          <w:rFonts w:eastAsiaTheme="minorEastAsia" w:cs="Arial"/>
          <w:b/>
          <w:szCs w:val="24"/>
          <w:lang w:eastAsia="pl-PL"/>
        </w:rPr>
        <w:t>według oferty USB R-W</w:t>
      </w:r>
      <w:r w:rsidR="00F7220D">
        <w:rPr>
          <w:rFonts w:eastAsia="SimSun" w:cs="Mangal"/>
          <w:kern w:val="1"/>
          <w:szCs w:val="24"/>
          <w:lang w:eastAsia="hi-IN" w:bidi="hi-IN"/>
        </w:rPr>
        <w:t xml:space="preserve"> </w:t>
      </w:r>
      <w:r w:rsidRPr="00E90B32">
        <w:rPr>
          <w:rFonts w:eastAsia="SimSun" w:cs="Mangal"/>
          <w:kern w:val="1"/>
          <w:szCs w:val="24"/>
          <w:lang w:eastAsia="hi-IN" w:bidi="hi-IN"/>
        </w:rPr>
        <w:t>imienny miesięczny ulgowy może nabyć osoba uprawniona do korzystania z ulg ustawowych: 33%, 37%, 49%, 51%, 78%, 93%, w zależności od indywidualnych uprawnień</w:t>
      </w:r>
      <w:r w:rsidRPr="00E90B32">
        <w:rPr>
          <w:rFonts w:asciiTheme="minorHAnsi" w:eastAsia="SimSun" w:hAnsiTheme="minorHAnsi" w:cs="Arial"/>
          <w:color w:val="000000"/>
          <w:kern w:val="1"/>
          <w:szCs w:val="24"/>
          <w:lang w:eastAsia="hi-IN" w:bidi="hi-IN"/>
        </w:rPr>
        <w:t>.</w:t>
      </w:r>
    </w:p>
    <w:p w:rsidR="002D114E" w:rsidRDefault="002D114E" w:rsidP="005810CE">
      <w:pPr>
        <w:pStyle w:val="Nagwek1"/>
        <w:ind w:left="567" w:hanging="567"/>
        <w:jc w:val="left"/>
        <w:rPr>
          <w:rFonts w:eastAsiaTheme="minorEastAsia"/>
          <w:lang w:eastAsia="pl-PL"/>
        </w:rPr>
      </w:pPr>
      <w:r w:rsidRPr="008E473A">
        <w:rPr>
          <w:rFonts w:eastAsiaTheme="minorEastAsia"/>
          <w:lang w:eastAsia="pl-PL"/>
        </w:rPr>
        <w:t>2.</w:t>
      </w:r>
      <w:r w:rsidRPr="008E473A">
        <w:rPr>
          <w:rFonts w:eastAsiaTheme="minorEastAsia"/>
          <w:lang w:eastAsia="pl-PL"/>
        </w:rPr>
        <w:tab/>
        <w:t>Zakres i obszar ważności</w:t>
      </w:r>
    </w:p>
    <w:p w:rsidR="00B43F12" w:rsidRPr="008E473A" w:rsidRDefault="00B43F12" w:rsidP="005810CE">
      <w:pPr>
        <w:autoSpaceDE w:val="0"/>
        <w:autoSpaceDN w:val="0"/>
        <w:adjustRightInd w:val="0"/>
        <w:spacing w:line="360" w:lineRule="exact"/>
        <w:rPr>
          <w:rFonts w:eastAsiaTheme="minorEastAsia" w:cs="Arial"/>
          <w:szCs w:val="24"/>
          <w:lang w:eastAsia="pl-PL"/>
        </w:rPr>
      </w:pPr>
      <w:r w:rsidRPr="001B15BB">
        <w:rPr>
          <w:rFonts w:eastAsiaTheme="minorEastAsia" w:cs="Arial"/>
          <w:b/>
          <w:szCs w:val="24"/>
          <w:lang w:eastAsia="pl-PL"/>
        </w:rPr>
        <w:t xml:space="preserve">Bilety </w:t>
      </w:r>
      <w:r w:rsidR="0011774D">
        <w:rPr>
          <w:rFonts w:eastAsiaTheme="minorEastAsia" w:cs="Arial"/>
          <w:b/>
          <w:szCs w:val="24"/>
          <w:lang w:eastAsia="pl-PL"/>
        </w:rPr>
        <w:t>według oferty USB R-W</w:t>
      </w:r>
      <w:r w:rsidRPr="00BF18EB">
        <w:rPr>
          <w:rFonts w:eastAsiaTheme="minorEastAsia" w:cs="Arial"/>
          <w:szCs w:val="24"/>
          <w:lang w:eastAsia="pl-PL"/>
        </w:rPr>
        <w:t xml:space="preserve"> </w:t>
      </w:r>
      <w:r w:rsidR="001B15BB">
        <w:rPr>
          <w:rFonts w:eastAsiaTheme="minorEastAsia" w:cs="Arial"/>
          <w:szCs w:val="24"/>
          <w:lang w:eastAsia="pl-PL"/>
        </w:rPr>
        <w:t>są bileta</w:t>
      </w:r>
      <w:r>
        <w:rPr>
          <w:rFonts w:eastAsiaTheme="minorEastAsia" w:cs="Arial"/>
          <w:szCs w:val="24"/>
          <w:lang w:eastAsia="pl-PL"/>
        </w:rPr>
        <w:t>m</w:t>
      </w:r>
      <w:r w:rsidR="001B15BB">
        <w:rPr>
          <w:rFonts w:eastAsiaTheme="minorEastAsia" w:cs="Arial"/>
          <w:szCs w:val="24"/>
          <w:lang w:eastAsia="pl-PL"/>
        </w:rPr>
        <w:t>i</w:t>
      </w:r>
      <w:r w:rsidRPr="008E473A">
        <w:rPr>
          <w:rFonts w:eastAsiaTheme="minorEastAsia" w:cs="Arial"/>
          <w:szCs w:val="24"/>
          <w:lang w:eastAsia="pl-PL"/>
        </w:rPr>
        <w:t xml:space="preserve"> </w:t>
      </w:r>
      <w:r>
        <w:rPr>
          <w:rFonts w:eastAsiaTheme="minorEastAsia" w:cs="Arial"/>
          <w:szCs w:val="24"/>
          <w:lang w:eastAsia="pl-PL"/>
        </w:rPr>
        <w:t>miesięcznym</w:t>
      </w:r>
      <w:r w:rsidR="001B15BB">
        <w:rPr>
          <w:rFonts w:eastAsiaTheme="minorEastAsia" w:cs="Arial"/>
          <w:szCs w:val="24"/>
          <w:lang w:eastAsia="pl-PL"/>
        </w:rPr>
        <w:t>i</w:t>
      </w:r>
      <w:r>
        <w:rPr>
          <w:rFonts w:eastAsiaTheme="minorEastAsia" w:cs="Arial"/>
          <w:szCs w:val="24"/>
          <w:lang w:eastAsia="pl-PL"/>
        </w:rPr>
        <w:t xml:space="preserve"> imiennym</w:t>
      </w:r>
      <w:r w:rsidR="001B15BB">
        <w:rPr>
          <w:rFonts w:eastAsiaTheme="minorEastAsia" w:cs="Arial"/>
          <w:szCs w:val="24"/>
          <w:lang w:eastAsia="pl-PL"/>
        </w:rPr>
        <w:t>i</w:t>
      </w:r>
      <w:r w:rsidRPr="008E473A">
        <w:rPr>
          <w:rFonts w:eastAsiaTheme="minorEastAsia" w:cs="Arial"/>
          <w:szCs w:val="24"/>
          <w:lang w:eastAsia="pl-PL"/>
        </w:rPr>
        <w:t xml:space="preserve"> i </w:t>
      </w:r>
      <w:r>
        <w:rPr>
          <w:rFonts w:eastAsiaTheme="minorEastAsia" w:cs="Arial"/>
          <w:szCs w:val="24"/>
          <w:lang w:eastAsia="pl-PL"/>
        </w:rPr>
        <w:t xml:space="preserve">w zależności od </w:t>
      </w:r>
      <w:r w:rsidR="001B15BB">
        <w:rPr>
          <w:rFonts w:eastAsiaTheme="minorEastAsia" w:cs="Arial"/>
          <w:szCs w:val="24"/>
          <w:lang w:eastAsia="pl-PL"/>
        </w:rPr>
        <w:t>zakresu</w:t>
      </w:r>
      <w:r>
        <w:rPr>
          <w:rFonts w:eastAsiaTheme="minorEastAsia" w:cs="Arial"/>
          <w:szCs w:val="24"/>
          <w:lang w:eastAsia="pl-PL"/>
        </w:rPr>
        <w:t xml:space="preserve"> obowiązywania </w:t>
      </w:r>
      <w:r w:rsidRPr="008E473A">
        <w:rPr>
          <w:rFonts w:eastAsiaTheme="minorEastAsia" w:cs="Arial"/>
          <w:szCs w:val="24"/>
          <w:lang w:eastAsia="pl-PL"/>
        </w:rPr>
        <w:t>uprawnia</w:t>
      </w:r>
      <w:r w:rsidR="001B15BB">
        <w:rPr>
          <w:rFonts w:eastAsiaTheme="minorEastAsia" w:cs="Arial"/>
          <w:szCs w:val="24"/>
          <w:lang w:eastAsia="pl-PL"/>
        </w:rPr>
        <w:t>ją</w:t>
      </w:r>
      <w:r w:rsidRPr="008E473A">
        <w:rPr>
          <w:rFonts w:eastAsiaTheme="minorEastAsia" w:cs="Arial"/>
          <w:szCs w:val="24"/>
          <w:lang w:eastAsia="pl-PL"/>
        </w:rPr>
        <w:t xml:space="preserve"> do nieograniczonej liczby przejazdów</w:t>
      </w:r>
      <w:r>
        <w:rPr>
          <w:rFonts w:eastAsiaTheme="minorEastAsia" w:cs="Arial"/>
          <w:szCs w:val="24"/>
          <w:lang w:eastAsia="pl-PL"/>
        </w:rPr>
        <w:t xml:space="preserve"> </w:t>
      </w:r>
      <w:r w:rsidR="000209E9">
        <w:rPr>
          <w:rFonts w:eastAsiaTheme="minorEastAsia" w:cs="Arial"/>
          <w:szCs w:val="24"/>
          <w:lang w:eastAsia="pl-PL"/>
        </w:rPr>
        <w:br/>
      </w:r>
      <w:r>
        <w:rPr>
          <w:rFonts w:eastAsiaTheme="minorEastAsia" w:cs="Arial"/>
          <w:szCs w:val="24"/>
          <w:lang w:eastAsia="pl-PL"/>
        </w:rPr>
        <w:t>w</w:t>
      </w:r>
      <w:r w:rsidR="001B15BB">
        <w:rPr>
          <w:rFonts w:eastAsiaTheme="minorEastAsia" w:cs="Arial"/>
          <w:szCs w:val="24"/>
          <w:lang w:eastAsia="pl-PL"/>
        </w:rPr>
        <w:t xml:space="preserve"> następujących strefach</w:t>
      </w:r>
      <w:r w:rsidRPr="008E473A">
        <w:rPr>
          <w:rFonts w:eastAsiaTheme="minorEastAsia" w:cs="Arial"/>
          <w:szCs w:val="24"/>
          <w:lang w:eastAsia="pl-PL"/>
        </w:rPr>
        <w:t>:</w:t>
      </w:r>
    </w:p>
    <w:p w:rsidR="000F42CD" w:rsidRDefault="000F42CD" w:rsidP="005810CE">
      <w:pPr>
        <w:pStyle w:val="Akapitzlist"/>
        <w:numPr>
          <w:ilvl w:val="0"/>
          <w:numId w:val="8"/>
        </w:numPr>
        <w:autoSpaceDE w:val="0"/>
        <w:autoSpaceDN w:val="0"/>
        <w:adjustRightInd w:val="0"/>
        <w:spacing w:before="120" w:line="360" w:lineRule="exact"/>
        <w:ind w:left="284" w:hanging="284"/>
        <w:rPr>
          <w:rFonts w:eastAsiaTheme="minorEastAsia" w:cs="Arial"/>
          <w:szCs w:val="24"/>
          <w:lang w:eastAsia="pl-PL"/>
        </w:rPr>
      </w:pPr>
      <w:r>
        <w:rPr>
          <w:rFonts w:eastAsiaTheme="minorEastAsia" w:cs="Arial"/>
          <w:b/>
          <w:szCs w:val="24"/>
          <w:lang w:eastAsia="pl-PL"/>
        </w:rPr>
        <w:t xml:space="preserve">strefa </w:t>
      </w:r>
      <w:r w:rsidR="002D6355">
        <w:rPr>
          <w:rFonts w:eastAsiaTheme="minorEastAsia" w:cs="Arial"/>
          <w:b/>
          <w:szCs w:val="24"/>
          <w:lang w:eastAsia="pl-PL"/>
        </w:rPr>
        <w:t xml:space="preserve">R - </w:t>
      </w:r>
      <w:r w:rsidRPr="000F42CD">
        <w:rPr>
          <w:rFonts w:eastAsiaTheme="minorEastAsia" w:cs="Arial"/>
          <w:b/>
          <w:szCs w:val="24"/>
          <w:lang w:eastAsia="pl-PL"/>
        </w:rPr>
        <w:t>W</w:t>
      </w:r>
      <w:r>
        <w:rPr>
          <w:rFonts w:eastAsiaTheme="minorEastAsia" w:cs="Arial"/>
          <w:szCs w:val="24"/>
          <w:lang w:eastAsia="pl-PL"/>
        </w:rPr>
        <w:t xml:space="preserve"> </w:t>
      </w:r>
      <w:r w:rsidR="008C7255">
        <w:rPr>
          <w:rFonts w:eastAsiaTheme="minorEastAsia" w:cs="Arial"/>
          <w:szCs w:val="24"/>
          <w:lang w:eastAsia="pl-PL"/>
        </w:rPr>
        <w:t>–</w:t>
      </w:r>
      <w:r>
        <w:rPr>
          <w:rFonts w:eastAsiaTheme="minorEastAsia" w:cs="Arial"/>
          <w:szCs w:val="24"/>
          <w:lang w:eastAsia="pl-PL"/>
        </w:rPr>
        <w:t xml:space="preserve"> </w:t>
      </w:r>
      <w:r w:rsidR="008C7255">
        <w:rPr>
          <w:rFonts w:eastAsiaTheme="minorEastAsia" w:cs="Arial"/>
          <w:szCs w:val="24"/>
          <w:lang w:eastAsia="pl-PL"/>
        </w:rPr>
        <w:t xml:space="preserve">przejazd </w:t>
      </w:r>
      <w:r>
        <w:rPr>
          <w:rFonts w:eastAsiaTheme="minorEastAsia" w:cs="Arial"/>
          <w:szCs w:val="24"/>
          <w:lang w:eastAsia="pl-PL"/>
        </w:rPr>
        <w:t xml:space="preserve">pociągami Kolei Śląskich ujętymi w rozkładzie jazdy </w:t>
      </w:r>
      <w:r w:rsidR="000209E9">
        <w:rPr>
          <w:rFonts w:eastAsiaTheme="minorEastAsia" w:cs="Arial"/>
          <w:szCs w:val="24"/>
          <w:lang w:eastAsia="pl-PL"/>
        </w:rPr>
        <w:br/>
      </w:r>
      <w:r>
        <w:rPr>
          <w:rFonts w:eastAsiaTheme="minorEastAsia" w:cs="Arial"/>
          <w:szCs w:val="24"/>
          <w:lang w:eastAsia="pl-PL"/>
        </w:rPr>
        <w:t>w relacji Rybnik – Wodzisław Śląski i z powrotem,</w:t>
      </w:r>
    </w:p>
    <w:p w:rsidR="000F42CD" w:rsidRDefault="000F42CD" w:rsidP="005810CE">
      <w:pPr>
        <w:pStyle w:val="Akapitzlist"/>
        <w:numPr>
          <w:ilvl w:val="0"/>
          <w:numId w:val="8"/>
        </w:numPr>
        <w:autoSpaceDE w:val="0"/>
        <w:autoSpaceDN w:val="0"/>
        <w:adjustRightInd w:val="0"/>
        <w:spacing w:before="60" w:line="360" w:lineRule="exact"/>
        <w:ind w:left="284" w:hanging="284"/>
        <w:contextualSpacing w:val="0"/>
        <w:rPr>
          <w:rFonts w:eastAsiaTheme="minorEastAsia" w:cs="Arial"/>
          <w:szCs w:val="24"/>
          <w:lang w:eastAsia="pl-PL"/>
        </w:rPr>
      </w:pPr>
      <w:r>
        <w:rPr>
          <w:rFonts w:eastAsiaTheme="minorEastAsia" w:cs="Arial"/>
          <w:b/>
          <w:szCs w:val="24"/>
          <w:lang w:eastAsia="pl-PL"/>
        </w:rPr>
        <w:t xml:space="preserve">strefa R+ </w:t>
      </w:r>
      <w:r w:rsidR="002D6355">
        <w:rPr>
          <w:rFonts w:eastAsiaTheme="minorEastAsia" w:cs="Arial"/>
          <w:b/>
          <w:szCs w:val="24"/>
          <w:lang w:eastAsia="pl-PL"/>
        </w:rPr>
        <w:t xml:space="preserve">- W </w:t>
      </w:r>
      <w:r w:rsidR="002D6355">
        <w:rPr>
          <w:rFonts w:eastAsiaTheme="minorEastAsia" w:cs="Arial"/>
          <w:szCs w:val="24"/>
          <w:lang w:eastAsia="pl-PL"/>
        </w:rPr>
        <w:t>–</w:t>
      </w:r>
      <w:r>
        <w:rPr>
          <w:rFonts w:eastAsiaTheme="minorEastAsia" w:cs="Arial"/>
          <w:szCs w:val="24"/>
          <w:lang w:eastAsia="pl-PL"/>
        </w:rPr>
        <w:t xml:space="preserve"> </w:t>
      </w:r>
      <w:r w:rsidR="008C7255">
        <w:rPr>
          <w:rFonts w:eastAsiaTheme="minorEastAsia" w:cs="Arial"/>
          <w:szCs w:val="24"/>
          <w:lang w:eastAsia="pl-PL"/>
        </w:rPr>
        <w:t xml:space="preserve">przejazd </w:t>
      </w:r>
      <w:r>
        <w:rPr>
          <w:rFonts w:eastAsiaTheme="minorEastAsia" w:cs="Arial"/>
          <w:szCs w:val="24"/>
          <w:lang w:eastAsia="pl-PL"/>
        </w:rPr>
        <w:t xml:space="preserve">pociągami Kolei Śląskich ujętymi w rozkładzie jazdy </w:t>
      </w:r>
      <w:r w:rsidR="000209E9">
        <w:rPr>
          <w:rFonts w:eastAsiaTheme="minorEastAsia" w:cs="Arial"/>
          <w:szCs w:val="24"/>
          <w:lang w:eastAsia="pl-PL"/>
        </w:rPr>
        <w:br/>
      </w:r>
      <w:r w:rsidR="006830E8">
        <w:rPr>
          <w:rFonts w:eastAsiaTheme="minorEastAsia" w:cs="Arial"/>
          <w:szCs w:val="24"/>
          <w:lang w:eastAsia="pl-PL"/>
        </w:rPr>
        <w:t xml:space="preserve">w relacji Rybnik – Wodzisław Śląski i z powrotem oraz </w:t>
      </w:r>
      <w:r>
        <w:rPr>
          <w:rFonts w:eastAsiaTheme="minorEastAsia" w:cs="Arial"/>
          <w:szCs w:val="24"/>
          <w:lang w:eastAsia="pl-PL"/>
        </w:rPr>
        <w:t>od/do sta</w:t>
      </w:r>
      <w:r w:rsidR="008D417B">
        <w:rPr>
          <w:rFonts w:eastAsiaTheme="minorEastAsia" w:cs="Arial"/>
          <w:szCs w:val="24"/>
          <w:lang w:eastAsia="pl-PL"/>
        </w:rPr>
        <w:t xml:space="preserve">cji: Rybnik </w:t>
      </w:r>
      <w:proofErr w:type="spellStart"/>
      <w:r w:rsidR="008D417B">
        <w:rPr>
          <w:rFonts w:eastAsiaTheme="minorEastAsia" w:cs="Arial"/>
          <w:szCs w:val="24"/>
          <w:lang w:eastAsia="pl-PL"/>
        </w:rPr>
        <w:t>Paruszowiec</w:t>
      </w:r>
      <w:proofErr w:type="spellEnd"/>
      <w:r w:rsidR="008D417B">
        <w:rPr>
          <w:rFonts w:eastAsiaTheme="minorEastAsia" w:cs="Arial"/>
          <w:szCs w:val="24"/>
          <w:lang w:eastAsia="pl-PL"/>
        </w:rPr>
        <w:t>, Rybnik</w:t>
      </w:r>
      <w:r>
        <w:rPr>
          <w:rFonts w:eastAsiaTheme="minorEastAsia" w:cs="Arial"/>
          <w:szCs w:val="24"/>
          <w:lang w:eastAsia="pl-PL"/>
        </w:rPr>
        <w:t xml:space="preserve">, Rybnik Piaski, Rybnik </w:t>
      </w:r>
      <w:proofErr w:type="spellStart"/>
      <w:r>
        <w:rPr>
          <w:rFonts w:eastAsiaTheme="minorEastAsia" w:cs="Arial"/>
          <w:szCs w:val="24"/>
          <w:lang w:eastAsia="pl-PL"/>
        </w:rPr>
        <w:t>Gotartowice</w:t>
      </w:r>
      <w:proofErr w:type="spellEnd"/>
      <w:r>
        <w:rPr>
          <w:rFonts w:eastAsiaTheme="minorEastAsia" w:cs="Arial"/>
          <w:szCs w:val="24"/>
          <w:lang w:eastAsia="pl-PL"/>
        </w:rPr>
        <w:t>, Rybnik</w:t>
      </w:r>
      <w:r w:rsidR="008D417B">
        <w:rPr>
          <w:rFonts w:eastAsiaTheme="minorEastAsia" w:cs="Arial"/>
          <w:szCs w:val="24"/>
          <w:lang w:eastAsia="pl-PL"/>
        </w:rPr>
        <w:t xml:space="preserve"> Niedobczyce, Rybnik Niewiadom, a także</w:t>
      </w:r>
      <w:r w:rsidR="008D417B" w:rsidRPr="008D417B">
        <w:rPr>
          <w:rFonts w:eastAsiaTheme="minorEastAsia" w:cs="Arial"/>
          <w:szCs w:val="24"/>
          <w:lang w:eastAsia="pl-PL"/>
        </w:rPr>
        <w:t xml:space="preserve"> </w:t>
      </w:r>
      <w:r w:rsidR="008D417B" w:rsidRPr="00C441DF">
        <w:rPr>
          <w:rFonts w:eastAsiaTheme="minorEastAsia" w:cs="Arial"/>
          <w:szCs w:val="24"/>
          <w:lang w:eastAsia="pl-PL"/>
        </w:rPr>
        <w:t xml:space="preserve">przejazd komunikacją miejską organizowaną przez ZTZ w Rybniku </w:t>
      </w:r>
      <w:r w:rsidR="00D70D37">
        <w:rPr>
          <w:rFonts w:eastAsiaTheme="minorEastAsia" w:cs="Arial"/>
          <w:szCs w:val="24"/>
          <w:lang w:eastAsia="pl-PL"/>
        </w:rPr>
        <w:t>w granicach M</w:t>
      </w:r>
      <w:r w:rsidR="008D417B" w:rsidRPr="00C441DF">
        <w:rPr>
          <w:rFonts w:eastAsiaTheme="minorEastAsia" w:cs="Arial"/>
          <w:szCs w:val="24"/>
          <w:lang w:eastAsia="pl-PL"/>
        </w:rPr>
        <w:t>iasta Rybnika</w:t>
      </w:r>
      <w:r w:rsidR="008D417B">
        <w:rPr>
          <w:rFonts w:eastAsiaTheme="minorEastAsia" w:cs="Arial"/>
          <w:szCs w:val="24"/>
          <w:lang w:eastAsia="pl-PL"/>
        </w:rPr>
        <w:t>,</w:t>
      </w:r>
    </w:p>
    <w:p w:rsidR="000F42CD" w:rsidRDefault="000F42CD" w:rsidP="005810CE">
      <w:pPr>
        <w:pStyle w:val="Akapitzlist"/>
        <w:numPr>
          <w:ilvl w:val="0"/>
          <w:numId w:val="8"/>
        </w:numPr>
        <w:autoSpaceDE w:val="0"/>
        <w:autoSpaceDN w:val="0"/>
        <w:adjustRightInd w:val="0"/>
        <w:spacing w:before="60" w:line="360" w:lineRule="exact"/>
        <w:ind w:left="284" w:hanging="284"/>
        <w:contextualSpacing w:val="0"/>
        <w:rPr>
          <w:rFonts w:eastAsiaTheme="minorEastAsia" w:cs="Arial"/>
          <w:szCs w:val="24"/>
          <w:lang w:eastAsia="pl-PL"/>
        </w:rPr>
      </w:pPr>
      <w:r>
        <w:rPr>
          <w:rFonts w:eastAsiaTheme="minorEastAsia" w:cs="Arial"/>
          <w:b/>
          <w:szCs w:val="24"/>
          <w:lang w:eastAsia="pl-PL"/>
        </w:rPr>
        <w:t xml:space="preserve">strefa R++ </w:t>
      </w:r>
      <w:r w:rsidRPr="000F42CD">
        <w:rPr>
          <w:rFonts w:eastAsiaTheme="minorEastAsia" w:cs="Arial"/>
          <w:szCs w:val="24"/>
          <w:lang w:eastAsia="pl-PL"/>
        </w:rPr>
        <w:t>-</w:t>
      </w:r>
      <w:r>
        <w:rPr>
          <w:rFonts w:eastAsiaTheme="minorEastAsia" w:cs="Arial"/>
          <w:szCs w:val="24"/>
          <w:lang w:eastAsia="pl-PL"/>
        </w:rPr>
        <w:t xml:space="preserve"> </w:t>
      </w:r>
      <w:r w:rsidR="002D6355" w:rsidRPr="002D6355">
        <w:rPr>
          <w:rFonts w:eastAsiaTheme="minorEastAsia" w:cs="Arial"/>
          <w:b/>
          <w:szCs w:val="24"/>
          <w:lang w:eastAsia="pl-PL"/>
        </w:rPr>
        <w:t>W</w:t>
      </w:r>
      <w:r w:rsidR="002D6355">
        <w:rPr>
          <w:rFonts w:eastAsiaTheme="minorEastAsia" w:cs="Arial"/>
          <w:b/>
          <w:szCs w:val="24"/>
          <w:lang w:eastAsia="pl-PL"/>
        </w:rPr>
        <w:t xml:space="preserve"> </w:t>
      </w:r>
      <w:r w:rsidR="002D6355">
        <w:rPr>
          <w:rFonts w:eastAsiaTheme="minorEastAsia" w:cs="Arial"/>
          <w:szCs w:val="24"/>
          <w:lang w:eastAsia="pl-PL"/>
        </w:rPr>
        <w:t xml:space="preserve">– </w:t>
      </w:r>
      <w:r w:rsidR="008C7255">
        <w:rPr>
          <w:rFonts w:eastAsiaTheme="minorEastAsia" w:cs="Arial"/>
          <w:szCs w:val="24"/>
          <w:lang w:eastAsia="pl-PL"/>
        </w:rPr>
        <w:t xml:space="preserve">przejazd </w:t>
      </w:r>
      <w:r>
        <w:rPr>
          <w:rFonts w:eastAsiaTheme="minorEastAsia" w:cs="Arial"/>
          <w:szCs w:val="24"/>
          <w:lang w:eastAsia="pl-PL"/>
        </w:rPr>
        <w:t xml:space="preserve">pociągami Kolei Śląskich ujętymi w rozkładzie jazdy </w:t>
      </w:r>
      <w:r w:rsidR="000209E9">
        <w:rPr>
          <w:rFonts w:eastAsiaTheme="minorEastAsia" w:cs="Arial"/>
          <w:szCs w:val="24"/>
          <w:lang w:eastAsia="pl-PL"/>
        </w:rPr>
        <w:br/>
        <w:t xml:space="preserve">w relacji Rybnik </w:t>
      </w:r>
      <w:r w:rsidR="006830E8">
        <w:rPr>
          <w:rFonts w:eastAsiaTheme="minorEastAsia" w:cs="Arial"/>
          <w:szCs w:val="24"/>
          <w:lang w:eastAsia="pl-PL"/>
        </w:rPr>
        <w:t xml:space="preserve">– Wodzisław Śląski i z powrotem oraz </w:t>
      </w:r>
      <w:r>
        <w:rPr>
          <w:rFonts w:eastAsiaTheme="minorEastAsia" w:cs="Arial"/>
          <w:szCs w:val="24"/>
          <w:lang w:eastAsia="pl-PL"/>
        </w:rPr>
        <w:t>od/do stacji</w:t>
      </w:r>
      <w:r w:rsidR="0081324D">
        <w:rPr>
          <w:rFonts w:eastAsiaTheme="minorEastAsia" w:cs="Arial"/>
          <w:szCs w:val="24"/>
          <w:lang w:eastAsia="pl-PL"/>
        </w:rPr>
        <w:t xml:space="preserve"> Rybnik </w:t>
      </w:r>
      <w:proofErr w:type="spellStart"/>
      <w:r w:rsidR="0081324D">
        <w:rPr>
          <w:rFonts w:eastAsiaTheme="minorEastAsia" w:cs="Arial"/>
          <w:szCs w:val="24"/>
          <w:lang w:eastAsia="pl-PL"/>
        </w:rPr>
        <w:t>Paruszowiec</w:t>
      </w:r>
      <w:proofErr w:type="spellEnd"/>
      <w:r w:rsidR="0081324D">
        <w:rPr>
          <w:rFonts w:eastAsiaTheme="minorEastAsia" w:cs="Arial"/>
          <w:szCs w:val="24"/>
          <w:lang w:eastAsia="pl-PL"/>
        </w:rPr>
        <w:t xml:space="preserve">, Leszczyny, Czerwionka Dębieńsko, Rybnik , Rybnik Piaski, Rybnik </w:t>
      </w:r>
      <w:proofErr w:type="spellStart"/>
      <w:r w:rsidR="0081324D">
        <w:rPr>
          <w:rFonts w:eastAsiaTheme="minorEastAsia" w:cs="Arial"/>
          <w:szCs w:val="24"/>
          <w:lang w:eastAsia="pl-PL"/>
        </w:rPr>
        <w:t>Gotartowice</w:t>
      </w:r>
      <w:proofErr w:type="spellEnd"/>
      <w:r w:rsidR="0081324D">
        <w:rPr>
          <w:rFonts w:eastAsiaTheme="minorEastAsia" w:cs="Arial"/>
          <w:szCs w:val="24"/>
          <w:lang w:eastAsia="pl-PL"/>
        </w:rPr>
        <w:t>, Szczejkowice, Żory, Rybnik Niedobczyce, Rybnik Niewiadom, Rydułtowy, Łu</w:t>
      </w:r>
      <w:r w:rsidR="007F7323">
        <w:rPr>
          <w:rFonts w:eastAsiaTheme="minorEastAsia" w:cs="Arial"/>
          <w:szCs w:val="24"/>
          <w:lang w:eastAsia="pl-PL"/>
        </w:rPr>
        <w:t>ków Śląski, Sumina Wieś, Sumina</w:t>
      </w:r>
      <w:r w:rsidR="008D417B">
        <w:rPr>
          <w:rFonts w:eastAsiaTheme="minorEastAsia" w:cs="Arial"/>
          <w:szCs w:val="24"/>
          <w:lang w:eastAsia="pl-PL"/>
        </w:rPr>
        <w:t xml:space="preserve">, a także </w:t>
      </w:r>
      <w:r w:rsidR="008D417B" w:rsidRPr="00C441DF">
        <w:rPr>
          <w:rFonts w:eastAsiaTheme="minorEastAsia" w:cs="Arial"/>
          <w:szCs w:val="24"/>
          <w:lang w:eastAsia="pl-PL"/>
        </w:rPr>
        <w:t xml:space="preserve">przejazd komunikacją miejską organizowaną przez ZTZ w Rybniku w granicach </w:t>
      </w:r>
      <w:r w:rsidR="00B43F12">
        <w:rPr>
          <w:rFonts w:eastAsiaTheme="minorEastAsia" w:cs="Arial"/>
          <w:szCs w:val="24"/>
          <w:lang w:eastAsia="pl-PL"/>
        </w:rPr>
        <w:t>i poza granicami Miasta Rybnika,</w:t>
      </w:r>
    </w:p>
    <w:p w:rsidR="002D6355" w:rsidRDefault="002D6355" w:rsidP="005810CE">
      <w:pPr>
        <w:pStyle w:val="Akapitzlist"/>
        <w:numPr>
          <w:ilvl w:val="0"/>
          <w:numId w:val="8"/>
        </w:numPr>
        <w:autoSpaceDE w:val="0"/>
        <w:autoSpaceDN w:val="0"/>
        <w:adjustRightInd w:val="0"/>
        <w:spacing w:before="60" w:line="360" w:lineRule="exact"/>
        <w:ind w:left="284" w:hanging="284"/>
        <w:contextualSpacing w:val="0"/>
        <w:rPr>
          <w:rFonts w:eastAsiaTheme="minorEastAsia" w:cs="Arial"/>
          <w:szCs w:val="24"/>
          <w:lang w:eastAsia="pl-PL"/>
        </w:rPr>
      </w:pPr>
      <w:r>
        <w:rPr>
          <w:rFonts w:eastAsiaTheme="minorEastAsia" w:cs="Arial"/>
          <w:b/>
          <w:szCs w:val="24"/>
          <w:lang w:eastAsia="pl-PL"/>
        </w:rPr>
        <w:t xml:space="preserve">strefa R - W+ </w:t>
      </w:r>
      <w:r>
        <w:rPr>
          <w:rFonts w:eastAsiaTheme="minorEastAsia" w:cs="Arial"/>
          <w:szCs w:val="24"/>
          <w:lang w:eastAsia="pl-PL"/>
        </w:rPr>
        <w:t xml:space="preserve">– przejazd pociągami Kolei Śląskich ujętymi w rozkładzie jazdy </w:t>
      </w:r>
      <w:r w:rsidR="000209E9">
        <w:rPr>
          <w:rFonts w:eastAsiaTheme="minorEastAsia" w:cs="Arial"/>
          <w:szCs w:val="24"/>
          <w:lang w:eastAsia="pl-PL"/>
        </w:rPr>
        <w:br/>
      </w:r>
      <w:r>
        <w:rPr>
          <w:rFonts w:eastAsiaTheme="minorEastAsia" w:cs="Arial"/>
          <w:szCs w:val="24"/>
          <w:lang w:eastAsia="pl-PL"/>
        </w:rPr>
        <w:t xml:space="preserve">w relacji Rybnik – Wodzisław Śląski i z powrotem oraz komunikacją </w:t>
      </w:r>
      <w:r w:rsidR="007F36FC">
        <w:rPr>
          <w:rFonts w:eastAsiaTheme="minorEastAsia" w:cs="Arial"/>
          <w:szCs w:val="24"/>
          <w:lang w:eastAsia="pl-PL"/>
        </w:rPr>
        <w:t xml:space="preserve">miejską </w:t>
      </w:r>
      <w:r w:rsidR="000209E9">
        <w:rPr>
          <w:rFonts w:eastAsiaTheme="minorEastAsia" w:cs="Arial"/>
          <w:szCs w:val="24"/>
          <w:lang w:eastAsia="pl-PL"/>
        </w:rPr>
        <w:br/>
      </w:r>
      <w:r w:rsidR="007F36FC">
        <w:rPr>
          <w:rFonts w:eastAsiaTheme="minorEastAsia" w:cs="Arial"/>
          <w:szCs w:val="24"/>
          <w:lang w:eastAsia="pl-PL"/>
        </w:rPr>
        <w:t>w</w:t>
      </w:r>
      <w:r w:rsidR="006830E8">
        <w:rPr>
          <w:rFonts w:eastAsiaTheme="minorEastAsia" w:cs="Arial"/>
          <w:szCs w:val="24"/>
          <w:lang w:eastAsia="pl-PL"/>
        </w:rPr>
        <w:t xml:space="preserve"> Wodzisław</w:t>
      </w:r>
      <w:r w:rsidR="007F36FC">
        <w:rPr>
          <w:rFonts w:eastAsiaTheme="minorEastAsia" w:cs="Arial"/>
          <w:szCs w:val="24"/>
          <w:lang w:eastAsia="pl-PL"/>
        </w:rPr>
        <w:t>iu</w:t>
      </w:r>
      <w:r w:rsidR="006830E8">
        <w:rPr>
          <w:rFonts w:eastAsiaTheme="minorEastAsia" w:cs="Arial"/>
          <w:szCs w:val="24"/>
          <w:lang w:eastAsia="pl-PL"/>
        </w:rPr>
        <w:t xml:space="preserve"> Śląsk</w:t>
      </w:r>
      <w:r w:rsidR="007F36FC">
        <w:rPr>
          <w:rFonts w:eastAsiaTheme="minorEastAsia" w:cs="Arial"/>
          <w:szCs w:val="24"/>
          <w:lang w:eastAsia="pl-PL"/>
        </w:rPr>
        <w:t>im</w:t>
      </w:r>
      <w:r>
        <w:rPr>
          <w:rFonts w:eastAsiaTheme="minorEastAsia" w:cs="Arial"/>
          <w:szCs w:val="24"/>
          <w:lang w:eastAsia="pl-PL"/>
        </w:rPr>
        <w:t>,</w:t>
      </w:r>
    </w:p>
    <w:p w:rsidR="002D6355" w:rsidRDefault="00A84B78" w:rsidP="005810CE">
      <w:pPr>
        <w:pStyle w:val="Akapitzlist"/>
        <w:numPr>
          <w:ilvl w:val="0"/>
          <w:numId w:val="8"/>
        </w:numPr>
        <w:autoSpaceDE w:val="0"/>
        <w:autoSpaceDN w:val="0"/>
        <w:adjustRightInd w:val="0"/>
        <w:spacing w:before="60" w:line="360" w:lineRule="exact"/>
        <w:ind w:left="284" w:hanging="284"/>
        <w:contextualSpacing w:val="0"/>
        <w:rPr>
          <w:rFonts w:eastAsiaTheme="minorEastAsia" w:cs="Arial"/>
          <w:szCs w:val="24"/>
          <w:lang w:eastAsia="pl-PL"/>
        </w:rPr>
      </w:pPr>
      <w:r>
        <w:rPr>
          <w:rFonts w:eastAsiaTheme="minorEastAsia" w:cs="Arial"/>
          <w:b/>
          <w:szCs w:val="24"/>
          <w:lang w:eastAsia="pl-PL"/>
        </w:rPr>
        <w:t xml:space="preserve">strefa </w:t>
      </w:r>
      <w:r w:rsidR="005735CA">
        <w:rPr>
          <w:rFonts w:eastAsiaTheme="minorEastAsia" w:cs="Arial"/>
          <w:b/>
          <w:szCs w:val="24"/>
          <w:lang w:eastAsia="pl-PL"/>
        </w:rPr>
        <w:t>R+ - W</w:t>
      </w:r>
      <w:r w:rsidR="002D6355" w:rsidRPr="002D6355">
        <w:rPr>
          <w:rFonts w:eastAsiaTheme="minorEastAsia" w:cs="Arial"/>
          <w:b/>
          <w:szCs w:val="24"/>
          <w:lang w:eastAsia="pl-PL"/>
        </w:rPr>
        <w:t>+</w:t>
      </w:r>
      <w:r w:rsidR="005735CA">
        <w:rPr>
          <w:rFonts w:eastAsiaTheme="minorEastAsia" w:cs="Arial"/>
          <w:b/>
          <w:szCs w:val="24"/>
          <w:lang w:eastAsia="pl-PL"/>
        </w:rPr>
        <w:t xml:space="preserve"> </w:t>
      </w:r>
      <w:r w:rsidR="002D6355" w:rsidRPr="002D6355">
        <w:rPr>
          <w:rFonts w:eastAsiaTheme="minorEastAsia" w:cs="Arial"/>
          <w:szCs w:val="24"/>
          <w:lang w:eastAsia="pl-PL"/>
        </w:rPr>
        <w:t xml:space="preserve">– przejazd pociągami Kolei Śląskich ujętymi w rozkładzie jazdy </w:t>
      </w:r>
      <w:r w:rsidR="000209E9">
        <w:rPr>
          <w:rFonts w:eastAsiaTheme="minorEastAsia" w:cs="Arial"/>
          <w:szCs w:val="24"/>
          <w:lang w:eastAsia="pl-PL"/>
        </w:rPr>
        <w:br/>
      </w:r>
      <w:r w:rsidR="006830E8">
        <w:rPr>
          <w:rFonts w:eastAsiaTheme="minorEastAsia" w:cs="Arial"/>
          <w:szCs w:val="24"/>
          <w:lang w:eastAsia="pl-PL"/>
        </w:rPr>
        <w:t xml:space="preserve">w relacji Rybnik – Wodzisław Śląski i z powrotem oraz </w:t>
      </w:r>
      <w:r w:rsidR="002D6355" w:rsidRPr="002D6355">
        <w:rPr>
          <w:rFonts w:eastAsiaTheme="minorEastAsia" w:cs="Arial"/>
          <w:szCs w:val="24"/>
          <w:lang w:eastAsia="pl-PL"/>
        </w:rPr>
        <w:t xml:space="preserve">od/do stacji: Rybnik </w:t>
      </w:r>
      <w:proofErr w:type="spellStart"/>
      <w:r w:rsidR="002D6355" w:rsidRPr="002D6355">
        <w:rPr>
          <w:rFonts w:eastAsiaTheme="minorEastAsia" w:cs="Arial"/>
          <w:szCs w:val="24"/>
          <w:lang w:eastAsia="pl-PL"/>
        </w:rPr>
        <w:t>Paruszowiec</w:t>
      </w:r>
      <w:proofErr w:type="spellEnd"/>
      <w:r w:rsidR="002D6355" w:rsidRPr="002D6355">
        <w:rPr>
          <w:rFonts w:eastAsiaTheme="minorEastAsia" w:cs="Arial"/>
          <w:szCs w:val="24"/>
          <w:lang w:eastAsia="pl-PL"/>
        </w:rPr>
        <w:t xml:space="preserve">, Rybnik, Rybnik Piaski, Rybnik </w:t>
      </w:r>
      <w:proofErr w:type="spellStart"/>
      <w:r w:rsidR="002D6355" w:rsidRPr="002D6355">
        <w:rPr>
          <w:rFonts w:eastAsiaTheme="minorEastAsia" w:cs="Arial"/>
          <w:szCs w:val="24"/>
          <w:lang w:eastAsia="pl-PL"/>
        </w:rPr>
        <w:t>Gotartowice</w:t>
      </w:r>
      <w:proofErr w:type="spellEnd"/>
      <w:r w:rsidR="002D6355" w:rsidRPr="002D6355">
        <w:rPr>
          <w:rFonts w:eastAsiaTheme="minorEastAsia" w:cs="Arial"/>
          <w:szCs w:val="24"/>
          <w:lang w:eastAsia="pl-PL"/>
        </w:rPr>
        <w:t xml:space="preserve">, Rybnik Niedobczyce, </w:t>
      </w:r>
      <w:r w:rsidR="002D6355" w:rsidRPr="002D6355">
        <w:rPr>
          <w:rFonts w:eastAsiaTheme="minorEastAsia" w:cs="Arial"/>
          <w:szCs w:val="24"/>
          <w:lang w:eastAsia="pl-PL"/>
        </w:rPr>
        <w:lastRenderedPageBreak/>
        <w:t xml:space="preserve">Rybnik Niewiadom, a także przejazd komunikacją miejską organizowaną przez ZTZ w Rybniku </w:t>
      </w:r>
      <w:r w:rsidR="00D70D37">
        <w:rPr>
          <w:rFonts w:eastAsiaTheme="minorEastAsia" w:cs="Arial"/>
          <w:szCs w:val="24"/>
          <w:lang w:eastAsia="pl-PL"/>
        </w:rPr>
        <w:t>w granicach M</w:t>
      </w:r>
      <w:r w:rsidR="002D6355" w:rsidRPr="002D6355">
        <w:rPr>
          <w:rFonts w:eastAsiaTheme="minorEastAsia" w:cs="Arial"/>
          <w:szCs w:val="24"/>
          <w:lang w:eastAsia="pl-PL"/>
        </w:rPr>
        <w:t xml:space="preserve">iasta Rybnika oraz komunikacją miejską </w:t>
      </w:r>
      <w:r w:rsidR="000209E9">
        <w:rPr>
          <w:rFonts w:eastAsiaTheme="minorEastAsia" w:cs="Arial"/>
          <w:szCs w:val="24"/>
          <w:lang w:eastAsia="pl-PL"/>
        </w:rPr>
        <w:br/>
      </w:r>
      <w:r w:rsidR="002D6355" w:rsidRPr="002D6355">
        <w:rPr>
          <w:rFonts w:eastAsiaTheme="minorEastAsia" w:cs="Arial"/>
          <w:szCs w:val="24"/>
          <w:lang w:eastAsia="pl-PL"/>
        </w:rPr>
        <w:t>w Wodzisławiu Śląskim,</w:t>
      </w:r>
    </w:p>
    <w:p w:rsidR="006830E8" w:rsidRDefault="006830E8" w:rsidP="005810CE">
      <w:pPr>
        <w:pStyle w:val="Akapitzlist"/>
        <w:numPr>
          <w:ilvl w:val="0"/>
          <w:numId w:val="8"/>
        </w:numPr>
        <w:autoSpaceDE w:val="0"/>
        <w:autoSpaceDN w:val="0"/>
        <w:adjustRightInd w:val="0"/>
        <w:spacing w:before="60" w:line="360" w:lineRule="exact"/>
        <w:ind w:left="284" w:hanging="284"/>
        <w:contextualSpacing w:val="0"/>
        <w:rPr>
          <w:rFonts w:eastAsiaTheme="minorEastAsia" w:cs="Arial"/>
          <w:szCs w:val="24"/>
          <w:lang w:eastAsia="pl-PL"/>
        </w:rPr>
      </w:pPr>
      <w:r>
        <w:rPr>
          <w:rFonts w:eastAsiaTheme="minorEastAsia" w:cs="Arial"/>
          <w:b/>
          <w:szCs w:val="24"/>
          <w:lang w:eastAsia="pl-PL"/>
        </w:rPr>
        <w:t xml:space="preserve">strefa R++ </w:t>
      </w:r>
      <w:r w:rsidRPr="000F42CD">
        <w:rPr>
          <w:rFonts w:eastAsiaTheme="minorEastAsia" w:cs="Arial"/>
          <w:szCs w:val="24"/>
          <w:lang w:eastAsia="pl-PL"/>
        </w:rPr>
        <w:t>-</w:t>
      </w:r>
      <w:r>
        <w:rPr>
          <w:rFonts w:eastAsiaTheme="minorEastAsia" w:cs="Arial"/>
          <w:szCs w:val="24"/>
          <w:lang w:eastAsia="pl-PL"/>
        </w:rPr>
        <w:t xml:space="preserve"> </w:t>
      </w:r>
      <w:r w:rsidRPr="002D6355">
        <w:rPr>
          <w:rFonts w:eastAsiaTheme="minorEastAsia" w:cs="Arial"/>
          <w:b/>
          <w:szCs w:val="24"/>
          <w:lang w:eastAsia="pl-PL"/>
        </w:rPr>
        <w:t>W</w:t>
      </w:r>
      <w:r w:rsidR="00B43F12">
        <w:rPr>
          <w:rFonts w:eastAsiaTheme="minorEastAsia" w:cs="Arial"/>
          <w:b/>
          <w:szCs w:val="24"/>
          <w:lang w:eastAsia="pl-PL"/>
        </w:rPr>
        <w:t>+</w:t>
      </w:r>
      <w:r>
        <w:rPr>
          <w:rFonts w:eastAsiaTheme="minorEastAsia" w:cs="Arial"/>
          <w:b/>
          <w:szCs w:val="24"/>
          <w:lang w:eastAsia="pl-PL"/>
        </w:rPr>
        <w:t xml:space="preserve"> </w:t>
      </w:r>
      <w:r>
        <w:rPr>
          <w:rFonts w:eastAsiaTheme="minorEastAsia" w:cs="Arial"/>
          <w:szCs w:val="24"/>
          <w:lang w:eastAsia="pl-PL"/>
        </w:rPr>
        <w:t xml:space="preserve">– przejazd pociągami Kolei Śląskich ujętymi w rozkładzie jazdy </w:t>
      </w:r>
      <w:r w:rsidR="000209E9">
        <w:rPr>
          <w:rFonts w:eastAsiaTheme="minorEastAsia" w:cs="Arial"/>
          <w:szCs w:val="24"/>
          <w:lang w:eastAsia="pl-PL"/>
        </w:rPr>
        <w:br/>
      </w:r>
      <w:r>
        <w:rPr>
          <w:rFonts w:eastAsiaTheme="minorEastAsia" w:cs="Arial"/>
          <w:szCs w:val="24"/>
          <w:lang w:eastAsia="pl-PL"/>
        </w:rPr>
        <w:t>w relacji Rybnik – Wodzisław Śląski i z powrotem oraz od/do stacji</w:t>
      </w:r>
      <w:r w:rsidR="007271A9">
        <w:rPr>
          <w:rFonts w:eastAsiaTheme="minorEastAsia" w:cs="Arial"/>
          <w:szCs w:val="24"/>
          <w:lang w:eastAsia="pl-PL"/>
        </w:rPr>
        <w:t>:</w:t>
      </w:r>
      <w:r>
        <w:rPr>
          <w:rFonts w:eastAsiaTheme="minorEastAsia" w:cs="Arial"/>
          <w:szCs w:val="24"/>
          <w:lang w:eastAsia="pl-PL"/>
        </w:rPr>
        <w:t xml:space="preserve"> Rybnik </w:t>
      </w:r>
      <w:proofErr w:type="spellStart"/>
      <w:r>
        <w:rPr>
          <w:rFonts w:eastAsiaTheme="minorEastAsia" w:cs="Arial"/>
          <w:szCs w:val="24"/>
          <w:lang w:eastAsia="pl-PL"/>
        </w:rPr>
        <w:t>Paruszowiec</w:t>
      </w:r>
      <w:proofErr w:type="spellEnd"/>
      <w:r>
        <w:rPr>
          <w:rFonts w:eastAsiaTheme="minorEastAsia" w:cs="Arial"/>
          <w:szCs w:val="24"/>
          <w:lang w:eastAsia="pl-PL"/>
        </w:rPr>
        <w:t xml:space="preserve">, Leszczyny, </w:t>
      </w:r>
      <w:r w:rsidR="00B641A4">
        <w:rPr>
          <w:rFonts w:eastAsiaTheme="minorEastAsia" w:cs="Arial"/>
          <w:szCs w:val="24"/>
          <w:lang w:eastAsia="pl-PL"/>
        </w:rPr>
        <w:t>Czerwionka Dębieńsko, Rybnik</w:t>
      </w:r>
      <w:r>
        <w:rPr>
          <w:rFonts w:eastAsiaTheme="minorEastAsia" w:cs="Arial"/>
          <w:szCs w:val="24"/>
          <w:lang w:eastAsia="pl-PL"/>
        </w:rPr>
        <w:t xml:space="preserve">, Rybnik Piaski, Rybnik </w:t>
      </w:r>
      <w:proofErr w:type="spellStart"/>
      <w:r>
        <w:rPr>
          <w:rFonts w:eastAsiaTheme="minorEastAsia" w:cs="Arial"/>
          <w:szCs w:val="24"/>
          <w:lang w:eastAsia="pl-PL"/>
        </w:rPr>
        <w:t>Gotartowice</w:t>
      </w:r>
      <w:proofErr w:type="spellEnd"/>
      <w:r>
        <w:rPr>
          <w:rFonts w:eastAsiaTheme="minorEastAsia" w:cs="Arial"/>
          <w:szCs w:val="24"/>
          <w:lang w:eastAsia="pl-PL"/>
        </w:rPr>
        <w:t xml:space="preserve">, Szczejkowice, Żory, Rybnik Niedobczyce, Rybnik Niewiadom, Rydułtowy, Łuków Śląski, Sumina Wieś, Sumina, a także </w:t>
      </w:r>
      <w:r w:rsidRPr="00C441DF">
        <w:rPr>
          <w:rFonts w:eastAsiaTheme="minorEastAsia" w:cs="Arial"/>
          <w:szCs w:val="24"/>
          <w:lang w:eastAsia="pl-PL"/>
        </w:rPr>
        <w:t xml:space="preserve">przejazd komunikacją miejską organizowaną przez ZTZ w Rybniku w granicach </w:t>
      </w:r>
      <w:r w:rsidR="00B43F12">
        <w:rPr>
          <w:rFonts w:eastAsiaTheme="minorEastAsia" w:cs="Arial"/>
          <w:szCs w:val="24"/>
          <w:lang w:eastAsia="pl-PL"/>
        </w:rPr>
        <w:t xml:space="preserve">i poza granicami Miasta Rybnika oraz </w:t>
      </w:r>
      <w:r w:rsidR="00B43F12" w:rsidRPr="002D6355">
        <w:rPr>
          <w:rFonts w:eastAsiaTheme="minorEastAsia" w:cs="Arial"/>
          <w:szCs w:val="24"/>
          <w:lang w:eastAsia="pl-PL"/>
        </w:rPr>
        <w:t>komunikacją miejską w Wodzisławiu Śląskim,</w:t>
      </w:r>
    </w:p>
    <w:p w:rsidR="00B43F12" w:rsidRDefault="00B43F12" w:rsidP="005810CE">
      <w:pPr>
        <w:pStyle w:val="Akapitzlist"/>
        <w:numPr>
          <w:ilvl w:val="0"/>
          <w:numId w:val="8"/>
        </w:numPr>
        <w:autoSpaceDE w:val="0"/>
        <w:autoSpaceDN w:val="0"/>
        <w:adjustRightInd w:val="0"/>
        <w:spacing w:before="60" w:line="360" w:lineRule="exact"/>
        <w:ind w:left="284" w:hanging="284"/>
        <w:contextualSpacing w:val="0"/>
        <w:rPr>
          <w:rFonts w:eastAsiaTheme="minorEastAsia" w:cs="Arial"/>
          <w:szCs w:val="24"/>
          <w:lang w:eastAsia="pl-PL"/>
        </w:rPr>
      </w:pPr>
      <w:r>
        <w:rPr>
          <w:rFonts w:eastAsiaTheme="minorEastAsia" w:cs="Arial"/>
          <w:b/>
          <w:szCs w:val="24"/>
          <w:lang w:eastAsia="pl-PL"/>
        </w:rPr>
        <w:t xml:space="preserve">strefa R+ </w:t>
      </w:r>
      <w:r>
        <w:rPr>
          <w:rFonts w:eastAsiaTheme="minorEastAsia" w:cs="Arial"/>
          <w:szCs w:val="24"/>
          <w:lang w:eastAsia="pl-PL"/>
        </w:rPr>
        <w:t xml:space="preserve">– przejazd pociągami Kolei Śląskich ujętymi w rozkładzie jazdy od/do stacji: Rybnik </w:t>
      </w:r>
      <w:proofErr w:type="spellStart"/>
      <w:r>
        <w:rPr>
          <w:rFonts w:eastAsiaTheme="minorEastAsia" w:cs="Arial"/>
          <w:szCs w:val="24"/>
          <w:lang w:eastAsia="pl-PL"/>
        </w:rPr>
        <w:t>Paruszowiec</w:t>
      </w:r>
      <w:proofErr w:type="spellEnd"/>
      <w:r>
        <w:rPr>
          <w:rFonts w:eastAsiaTheme="minorEastAsia" w:cs="Arial"/>
          <w:szCs w:val="24"/>
          <w:lang w:eastAsia="pl-PL"/>
        </w:rPr>
        <w:t xml:space="preserve">, Rybnik, Rybnik Piaski, Rybnik </w:t>
      </w:r>
      <w:proofErr w:type="spellStart"/>
      <w:r>
        <w:rPr>
          <w:rFonts w:eastAsiaTheme="minorEastAsia" w:cs="Arial"/>
          <w:szCs w:val="24"/>
          <w:lang w:eastAsia="pl-PL"/>
        </w:rPr>
        <w:t>Gotartowice</w:t>
      </w:r>
      <w:proofErr w:type="spellEnd"/>
      <w:r>
        <w:rPr>
          <w:rFonts w:eastAsiaTheme="minorEastAsia" w:cs="Arial"/>
          <w:szCs w:val="24"/>
          <w:lang w:eastAsia="pl-PL"/>
        </w:rPr>
        <w:t>, Rybnik Towarowy, Rybnik Rymer, Rybnik Niedobczyce, Rybnik Niewiadom, a także</w:t>
      </w:r>
      <w:r w:rsidRPr="008D417B">
        <w:rPr>
          <w:rFonts w:eastAsiaTheme="minorEastAsia" w:cs="Arial"/>
          <w:szCs w:val="24"/>
          <w:lang w:eastAsia="pl-PL"/>
        </w:rPr>
        <w:t xml:space="preserve"> </w:t>
      </w:r>
      <w:r w:rsidRPr="00C441DF">
        <w:rPr>
          <w:rFonts w:eastAsiaTheme="minorEastAsia" w:cs="Arial"/>
          <w:szCs w:val="24"/>
          <w:lang w:eastAsia="pl-PL"/>
        </w:rPr>
        <w:t>przejazd komunikacją miejską organizowaną p</w:t>
      </w:r>
      <w:r w:rsidR="00D70D37">
        <w:rPr>
          <w:rFonts w:eastAsiaTheme="minorEastAsia" w:cs="Arial"/>
          <w:szCs w:val="24"/>
          <w:lang w:eastAsia="pl-PL"/>
        </w:rPr>
        <w:t>rzez ZTZ w Rybniku w granicach M</w:t>
      </w:r>
      <w:r w:rsidRPr="00C441DF">
        <w:rPr>
          <w:rFonts w:eastAsiaTheme="minorEastAsia" w:cs="Arial"/>
          <w:szCs w:val="24"/>
          <w:lang w:eastAsia="pl-PL"/>
        </w:rPr>
        <w:t>iasta Rybnika</w:t>
      </w:r>
      <w:r>
        <w:rPr>
          <w:rFonts w:eastAsiaTheme="minorEastAsia" w:cs="Arial"/>
          <w:szCs w:val="24"/>
          <w:lang w:eastAsia="pl-PL"/>
        </w:rPr>
        <w:t>,</w:t>
      </w:r>
    </w:p>
    <w:p w:rsidR="00B43F12" w:rsidRDefault="00B43F12" w:rsidP="005810CE">
      <w:pPr>
        <w:pStyle w:val="Akapitzlist"/>
        <w:numPr>
          <w:ilvl w:val="0"/>
          <w:numId w:val="8"/>
        </w:numPr>
        <w:autoSpaceDE w:val="0"/>
        <w:autoSpaceDN w:val="0"/>
        <w:adjustRightInd w:val="0"/>
        <w:spacing w:before="60" w:line="360" w:lineRule="exact"/>
        <w:ind w:left="284" w:hanging="284"/>
        <w:contextualSpacing w:val="0"/>
        <w:rPr>
          <w:rFonts w:eastAsiaTheme="minorEastAsia" w:cs="Arial"/>
          <w:szCs w:val="24"/>
          <w:lang w:eastAsia="pl-PL"/>
        </w:rPr>
      </w:pPr>
      <w:r>
        <w:rPr>
          <w:rFonts w:eastAsiaTheme="minorEastAsia" w:cs="Arial"/>
          <w:b/>
          <w:szCs w:val="24"/>
          <w:lang w:eastAsia="pl-PL"/>
        </w:rPr>
        <w:t xml:space="preserve">strefa R++ </w:t>
      </w:r>
      <w:r>
        <w:rPr>
          <w:rFonts w:eastAsiaTheme="minorEastAsia" w:cs="Arial"/>
          <w:szCs w:val="24"/>
          <w:lang w:eastAsia="pl-PL"/>
        </w:rPr>
        <w:t xml:space="preserve">– przejazd pociągami Kolei Śląskich ujętymi w rozkładzie jazdy od/do stacji Rybnik </w:t>
      </w:r>
      <w:proofErr w:type="spellStart"/>
      <w:r>
        <w:rPr>
          <w:rFonts w:eastAsiaTheme="minorEastAsia" w:cs="Arial"/>
          <w:szCs w:val="24"/>
          <w:lang w:eastAsia="pl-PL"/>
        </w:rPr>
        <w:t>Paruszowiec</w:t>
      </w:r>
      <w:proofErr w:type="spellEnd"/>
      <w:r>
        <w:rPr>
          <w:rFonts w:eastAsiaTheme="minorEastAsia" w:cs="Arial"/>
          <w:szCs w:val="24"/>
          <w:lang w:eastAsia="pl-PL"/>
        </w:rPr>
        <w:t>, Leszczyn</w:t>
      </w:r>
      <w:r w:rsidR="00B641A4">
        <w:rPr>
          <w:rFonts w:eastAsiaTheme="minorEastAsia" w:cs="Arial"/>
          <w:szCs w:val="24"/>
          <w:lang w:eastAsia="pl-PL"/>
        </w:rPr>
        <w:t>y, Czerwionka Dębieńsko, Rybnik</w:t>
      </w:r>
      <w:r>
        <w:rPr>
          <w:rFonts w:eastAsiaTheme="minorEastAsia" w:cs="Arial"/>
          <w:szCs w:val="24"/>
          <w:lang w:eastAsia="pl-PL"/>
        </w:rPr>
        <w:t xml:space="preserve">, Rybnik Piaski, Rybnik </w:t>
      </w:r>
      <w:proofErr w:type="spellStart"/>
      <w:r>
        <w:rPr>
          <w:rFonts w:eastAsiaTheme="minorEastAsia" w:cs="Arial"/>
          <w:szCs w:val="24"/>
          <w:lang w:eastAsia="pl-PL"/>
        </w:rPr>
        <w:t>Gotartowice</w:t>
      </w:r>
      <w:proofErr w:type="spellEnd"/>
      <w:r>
        <w:rPr>
          <w:rFonts w:eastAsiaTheme="minorEastAsia" w:cs="Arial"/>
          <w:szCs w:val="24"/>
          <w:lang w:eastAsia="pl-PL"/>
        </w:rPr>
        <w:t>, Szczejkowice, Żory, Rybni</w:t>
      </w:r>
      <w:r w:rsidR="005A4BF3">
        <w:rPr>
          <w:rFonts w:eastAsiaTheme="minorEastAsia" w:cs="Arial"/>
          <w:szCs w:val="24"/>
          <w:lang w:eastAsia="pl-PL"/>
        </w:rPr>
        <w:t>k Towarowy, Rybnik Rymer, Radlin</w:t>
      </w:r>
      <w:r>
        <w:rPr>
          <w:rFonts w:eastAsiaTheme="minorEastAsia" w:cs="Arial"/>
          <w:szCs w:val="24"/>
          <w:lang w:eastAsia="pl-PL"/>
        </w:rPr>
        <w:t xml:space="preserve"> Obszary, Rybnik Niedobczyce, Rybnik Niewiadom, Rydułtowy, Łuków Śląski, Sumina Wieś, Sumina, a także </w:t>
      </w:r>
      <w:r w:rsidRPr="00C441DF">
        <w:rPr>
          <w:rFonts w:eastAsiaTheme="minorEastAsia" w:cs="Arial"/>
          <w:szCs w:val="24"/>
          <w:lang w:eastAsia="pl-PL"/>
        </w:rPr>
        <w:t xml:space="preserve">przejazd komunikacją miejską organizowaną przez ZTZ w Rybniku w granicach </w:t>
      </w:r>
      <w:r>
        <w:rPr>
          <w:rFonts w:eastAsiaTheme="minorEastAsia" w:cs="Arial"/>
          <w:szCs w:val="24"/>
          <w:lang w:eastAsia="pl-PL"/>
        </w:rPr>
        <w:t>i poza granicami Miasta Rybnika.</w:t>
      </w:r>
    </w:p>
    <w:p w:rsidR="002D114E" w:rsidRPr="008E473A" w:rsidRDefault="002D114E" w:rsidP="00F77050">
      <w:pPr>
        <w:pStyle w:val="Nagwek1"/>
        <w:ind w:left="567" w:hanging="567"/>
        <w:rPr>
          <w:rFonts w:eastAsiaTheme="minorEastAsia"/>
          <w:lang w:eastAsia="pl-PL"/>
        </w:rPr>
      </w:pPr>
      <w:r w:rsidRPr="008E473A">
        <w:rPr>
          <w:rFonts w:eastAsiaTheme="minorEastAsia"/>
          <w:lang w:eastAsia="pl-PL"/>
        </w:rPr>
        <w:t>3.</w:t>
      </w:r>
      <w:r w:rsidRPr="008E473A">
        <w:rPr>
          <w:rFonts w:eastAsiaTheme="minorEastAsia"/>
          <w:lang w:eastAsia="pl-PL"/>
        </w:rPr>
        <w:tab/>
        <w:t>Warunki stosowania</w:t>
      </w:r>
    </w:p>
    <w:p w:rsidR="00077E96" w:rsidRDefault="00077E96" w:rsidP="005810CE">
      <w:pPr>
        <w:numPr>
          <w:ilvl w:val="0"/>
          <w:numId w:val="1"/>
        </w:numPr>
        <w:spacing w:line="360" w:lineRule="exact"/>
        <w:ind w:left="425" w:hanging="425"/>
        <w:rPr>
          <w:rFonts w:eastAsia="Times New Roman" w:cs="Arial"/>
          <w:szCs w:val="24"/>
          <w:lang w:eastAsia="pl-PL"/>
        </w:rPr>
      </w:pPr>
      <w:r>
        <w:rPr>
          <w:rFonts w:eastAsia="Times New Roman" w:cs="Arial"/>
          <w:szCs w:val="24"/>
          <w:lang w:eastAsia="pl-PL"/>
        </w:rPr>
        <w:t>Bilet</w:t>
      </w:r>
      <w:r w:rsidR="000C6FB2">
        <w:rPr>
          <w:rFonts w:eastAsia="Times New Roman" w:cs="Arial"/>
          <w:szCs w:val="24"/>
          <w:lang w:eastAsia="pl-PL"/>
        </w:rPr>
        <w:t xml:space="preserve">y </w:t>
      </w:r>
      <w:r w:rsidR="0052508C">
        <w:rPr>
          <w:rFonts w:eastAsia="Times New Roman" w:cs="Arial"/>
          <w:szCs w:val="24"/>
          <w:lang w:eastAsia="pl-PL"/>
        </w:rPr>
        <w:t xml:space="preserve">według </w:t>
      </w:r>
      <w:r w:rsidR="000C6FB2">
        <w:rPr>
          <w:rFonts w:eastAsia="Times New Roman" w:cs="Arial"/>
          <w:szCs w:val="24"/>
          <w:lang w:eastAsia="pl-PL"/>
        </w:rPr>
        <w:t xml:space="preserve">oferty specjalnej </w:t>
      </w:r>
      <w:r w:rsidR="0011774D">
        <w:rPr>
          <w:rFonts w:eastAsia="Times New Roman" w:cs="Arial"/>
          <w:szCs w:val="24"/>
          <w:lang w:eastAsia="pl-PL"/>
        </w:rPr>
        <w:t>US</w:t>
      </w:r>
      <w:r w:rsidR="00556DC3">
        <w:rPr>
          <w:rFonts w:eastAsia="Times New Roman" w:cs="Arial"/>
          <w:szCs w:val="24"/>
          <w:lang w:eastAsia="pl-PL"/>
        </w:rPr>
        <w:t>B</w:t>
      </w:r>
      <w:r w:rsidR="0011774D">
        <w:rPr>
          <w:rFonts w:eastAsia="Times New Roman" w:cs="Arial"/>
          <w:szCs w:val="24"/>
          <w:lang w:eastAsia="pl-PL"/>
        </w:rPr>
        <w:t xml:space="preserve"> R-</w:t>
      </w:r>
      <w:r w:rsidR="000C6FB2">
        <w:rPr>
          <w:rFonts w:eastAsia="Times New Roman" w:cs="Arial"/>
          <w:szCs w:val="24"/>
          <w:lang w:eastAsia="pl-PL"/>
        </w:rPr>
        <w:t>W</w:t>
      </w:r>
      <w:r w:rsidRPr="008E473A">
        <w:rPr>
          <w:rFonts w:eastAsia="Times New Roman" w:cs="Arial"/>
          <w:szCs w:val="24"/>
          <w:lang w:eastAsia="pl-PL"/>
        </w:rPr>
        <w:t xml:space="preserve"> można nabyć</w:t>
      </w:r>
      <w:r>
        <w:rPr>
          <w:rFonts w:eastAsia="Times New Roman" w:cs="Arial"/>
          <w:szCs w:val="24"/>
          <w:lang w:eastAsia="pl-PL"/>
        </w:rPr>
        <w:t>:</w:t>
      </w:r>
    </w:p>
    <w:p w:rsidR="00077E96" w:rsidRDefault="00077E96" w:rsidP="005810CE">
      <w:pPr>
        <w:pStyle w:val="Akapitzlist"/>
        <w:numPr>
          <w:ilvl w:val="0"/>
          <w:numId w:val="7"/>
        </w:numPr>
        <w:spacing w:after="120" w:line="360" w:lineRule="exact"/>
        <w:rPr>
          <w:rFonts w:eastAsia="Times New Roman" w:cs="Arial"/>
          <w:szCs w:val="24"/>
          <w:lang w:eastAsia="pl-PL"/>
        </w:rPr>
      </w:pPr>
      <w:r w:rsidRPr="009C389C">
        <w:rPr>
          <w:rFonts w:eastAsia="Times New Roman" w:cs="Arial"/>
          <w:szCs w:val="24"/>
          <w:lang w:eastAsia="pl-PL"/>
        </w:rPr>
        <w:t xml:space="preserve"> w kasach biletowych KŚ i ajencyjnych „punktach na mieście” najwcześniej na 7 </w:t>
      </w:r>
      <w:r>
        <w:rPr>
          <w:rFonts w:eastAsia="Times New Roman" w:cs="Arial"/>
          <w:szCs w:val="24"/>
          <w:lang w:eastAsia="pl-PL"/>
        </w:rPr>
        <w:t xml:space="preserve">dni przed </w:t>
      </w:r>
      <w:r w:rsidR="00B641A4">
        <w:rPr>
          <w:rFonts w:eastAsia="Times New Roman" w:cs="Arial"/>
          <w:szCs w:val="24"/>
          <w:lang w:eastAsia="pl-PL"/>
        </w:rPr>
        <w:t xml:space="preserve">pierwszym </w:t>
      </w:r>
      <w:r>
        <w:rPr>
          <w:rFonts w:eastAsia="Times New Roman" w:cs="Arial"/>
          <w:szCs w:val="24"/>
          <w:lang w:eastAsia="pl-PL"/>
        </w:rPr>
        <w:t>dniem ważności biletu,</w:t>
      </w:r>
    </w:p>
    <w:p w:rsidR="00077E96" w:rsidRPr="009C389C" w:rsidRDefault="00077E96" w:rsidP="005810CE">
      <w:pPr>
        <w:pStyle w:val="Akapitzlist"/>
        <w:numPr>
          <w:ilvl w:val="0"/>
          <w:numId w:val="7"/>
        </w:numPr>
        <w:spacing w:after="120" w:line="360" w:lineRule="exact"/>
        <w:ind w:left="782" w:hanging="357"/>
        <w:contextualSpacing w:val="0"/>
        <w:rPr>
          <w:rFonts w:eastAsia="Times New Roman" w:cs="Arial"/>
          <w:szCs w:val="24"/>
          <w:lang w:eastAsia="pl-PL"/>
        </w:rPr>
      </w:pPr>
      <w:r>
        <w:rPr>
          <w:rFonts w:eastAsia="Times New Roman" w:cs="Arial"/>
          <w:szCs w:val="24"/>
          <w:lang w:eastAsia="pl-PL"/>
        </w:rPr>
        <w:t>w pociągu u personelu pokładowego wyłącznie w dniu wyjazdu.</w:t>
      </w:r>
    </w:p>
    <w:p w:rsidR="002D114E" w:rsidRPr="009C389C" w:rsidRDefault="002D114E" w:rsidP="005810CE">
      <w:pPr>
        <w:pStyle w:val="Akapitzlist"/>
        <w:widowControl w:val="0"/>
        <w:numPr>
          <w:ilvl w:val="0"/>
          <w:numId w:val="4"/>
        </w:numPr>
        <w:snapToGrid w:val="0"/>
        <w:spacing w:before="120" w:line="360" w:lineRule="exact"/>
        <w:ind w:left="425" w:hanging="357"/>
        <w:contextualSpacing w:val="0"/>
        <w:rPr>
          <w:rFonts w:eastAsia="Times New Roman" w:cs="Arial"/>
          <w:strike/>
          <w:szCs w:val="24"/>
          <w:lang w:eastAsia="pl-PL"/>
        </w:rPr>
      </w:pPr>
      <w:r w:rsidRPr="009C389C">
        <w:rPr>
          <w:rFonts w:eastAsia="Times New Roman" w:cs="Arial"/>
          <w:szCs w:val="24"/>
          <w:lang w:eastAsia="pl-PL"/>
        </w:rPr>
        <w:t>Podróżny może zabrać ze sobą do przewozu:</w:t>
      </w:r>
    </w:p>
    <w:p w:rsidR="002D114E" w:rsidRPr="008E473A" w:rsidRDefault="00D067FC" w:rsidP="005810CE">
      <w:pPr>
        <w:widowControl w:val="0"/>
        <w:numPr>
          <w:ilvl w:val="0"/>
          <w:numId w:val="5"/>
        </w:numPr>
        <w:snapToGrid w:val="0"/>
        <w:spacing w:line="360" w:lineRule="exact"/>
        <w:ind w:left="709" w:hanging="284"/>
        <w:rPr>
          <w:rFonts w:eastAsia="Times New Roman" w:cs="Arial"/>
          <w:strike/>
          <w:szCs w:val="24"/>
          <w:lang w:eastAsia="pl-PL"/>
        </w:rPr>
      </w:pPr>
      <w:r>
        <w:rPr>
          <w:rFonts w:eastAsia="Times New Roman" w:cs="Arial"/>
          <w:szCs w:val="24"/>
          <w:lang w:eastAsia="pl-PL"/>
        </w:rPr>
        <w:t>w autobusie</w:t>
      </w:r>
      <w:r w:rsidR="002D114E" w:rsidRPr="008E473A">
        <w:rPr>
          <w:rFonts w:eastAsia="Times New Roman" w:cs="Arial"/>
          <w:szCs w:val="24"/>
          <w:lang w:eastAsia="pl-PL"/>
        </w:rPr>
        <w:t>: rzeczy i zwierzęta,</w:t>
      </w:r>
    </w:p>
    <w:p w:rsidR="002D114E" w:rsidRPr="008E473A" w:rsidRDefault="002D114E" w:rsidP="005810CE">
      <w:pPr>
        <w:widowControl w:val="0"/>
        <w:numPr>
          <w:ilvl w:val="0"/>
          <w:numId w:val="5"/>
        </w:numPr>
        <w:snapToGrid w:val="0"/>
        <w:spacing w:line="360" w:lineRule="exact"/>
        <w:ind w:left="709" w:hanging="284"/>
        <w:rPr>
          <w:rFonts w:eastAsia="Times New Roman" w:cs="Arial"/>
          <w:strike/>
          <w:szCs w:val="24"/>
          <w:lang w:eastAsia="pl-PL"/>
        </w:rPr>
      </w:pPr>
      <w:r w:rsidRPr="008E473A">
        <w:rPr>
          <w:rFonts w:eastAsia="Times New Roman" w:cs="Arial"/>
          <w:szCs w:val="24"/>
          <w:lang w:eastAsia="pl-PL"/>
        </w:rPr>
        <w:t>w pociągu: rzeczy, zwierzęta i rower,</w:t>
      </w:r>
    </w:p>
    <w:p w:rsidR="00D81816" w:rsidRDefault="002D114E" w:rsidP="005810CE">
      <w:pPr>
        <w:widowControl w:val="0"/>
        <w:snapToGrid w:val="0"/>
        <w:spacing w:after="120" w:line="360" w:lineRule="exact"/>
        <w:ind w:left="425"/>
        <w:rPr>
          <w:rFonts w:eastAsia="Times New Roman" w:cs="Arial"/>
          <w:szCs w:val="24"/>
          <w:lang w:eastAsia="pl-PL"/>
        </w:rPr>
      </w:pPr>
      <w:r w:rsidRPr="008E473A">
        <w:rPr>
          <w:rFonts w:eastAsia="Times New Roman" w:cs="Arial"/>
          <w:szCs w:val="24"/>
          <w:lang w:eastAsia="pl-PL"/>
        </w:rPr>
        <w:t>na zasadach i warunkach obowiązujących u danego przewoźnika.</w:t>
      </w:r>
    </w:p>
    <w:p w:rsidR="00474427" w:rsidRPr="000209E9" w:rsidRDefault="000C6FB2" w:rsidP="005810CE">
      <w:pPr>
        <w:pStyle w:val="Akapitzlist"/>
        <w:widowControl w:val="0"/>
        <w:numPr>
          <w:ilvl w:val="0"/>
          <w:numId w:val="4"/>
        </w:numPr>
        <w:snapToGrid w:val="0"/>
        <w:spacing w:after="120" w:line="360" w:lineRule="exact"/>
        <w:ind w:left="567" w:hanging="567"/>
        <w:rPr>
          <w:rFonts w:eastAsiaTheme="minorEastAsia"/>
          <w:lang w:eastAsia="pl-PL"/>
        </w:rPr>
      </w:pPr>
      <w:r w:rsidRPr="000209E9">
        <w:rPr>
          <w:rFonts w:eastAsia="Times New Roman" w:cs="Arial"/>
          <w:szCs w:val="24"/>
          <w:lang w:eastAsia="pl-PL"/>
        </w:rPr>
        <w:t xml:space="preserve">Przejazdy na podstawie </w:t>
      </w:r>
      <w:r w:rsidR="0011774D" w:rsidRPr="000209E9">
        <w:rPr>
          <w:rFonts w:eastAsia="Times New Roman" w:cs="Arial"/>
          <w:szCs w:val="24"/>
          <w:lang w:eastAsia="pl-PL"/>
        </w:rPr>
        <w:t>b</w:t>
      </w:r>
      <w:r w:rsidRPr="000209E9">
        <w:rPr>
          <w:rFonts w:eastAsia="Times New Roman" w:cs="Arial"/>
          <w:szCs w:val="24"/>
          <w:lang w:eastAsia="pl-PL"/>
        </w:rPr>
        <w:t>iletu</w:t>
      </w:r>
      <w:r w:rsidR="0011774D" w:rsidRPr="000209E9">
        <w:rPr>
          <w:rFonts w:eastAsia="Times New Roman" w:cs="Arial"/>
          <w:szCs w:val="24"/>
          <w:lang w:eastAsia="pl-PL"/>
        </w:rPr>
        <w:t xml:space="preserve"> z oferty specjalnej USB R-W</w:t>
      </w:r>
      <w:r w:rsidR="001B15BB" w:rsidRPr="000209E9">
        <w:rPr>
          <w:rFonts w:eastAsia="Times New Roman" w:cs="Arial"/>
          <w:szCs w:val="24"/>
          <w:lang w:eastAsia="pl-PL"/>
        </w:rPr>
        <w:t xml:space="preserve"> można odbyć wyłącznie w strefach wymienionych w ust. 2, wskazanych na bilecie</w:t>
      </w:r>
      <w:r w:rsidR="00F174B2" w:rsidRPr="000209E9">
        <w:rPr>
          <w:rFonts w:eastAsia="Times New Roman" w:cs="Arial"/>
          <w:szCs w:val="24"/>
          <w:lang w:eastAsia="pl-PL"/>
        </w:rPr>
        <w:t>.</w:t>
      </w:r>
      <w:r w:rsidR="001B15BB" w:rsidRPr="000209E9">
        <w:rPr>
          <w:rFonts w:eastAsia="Times New Roman" w:cs="Arial"/>
          <w:szCs w:val="24"/>
          <w:lang w:eastAsia="pl-PL"/>
        </w:rPr>
        <w:t xml:space="preserve"> </w:t>
      </w:r>
      <w:r w:rsidR="00474427">
        <w:rPr>
          <w:lang w:eastAsia="pl-PL"/>
        </w:rPr>
        <w:br w:type="page"/>
      </w:r>
    </w:p>
    <w:p w:rsidR="000209E9" w:rsidRPr="000209E9" w:rsidRDefault="000209E9" w:rsidP="005810CE">
      <w:pPr>
        <w:rPr>
          <w:lang w:eastAsia="pl-PL"/>
        </w:rPr>
        <w:sectPr w:rsidR="000209E9" w:rsidRPr="000209E9" w:rsidSect="000209E9">
          <w:headerReference w:type="default" r:id="rId9"/>
          <w:footerReference w:type="even" r:id="rId10"/>
          <w:footerReference w:type="default" r:id="rId11"/>
          <w:headerReference w:type="first" r:id="rId12"/>
          <w:footerReference w:type="first" r:id="rId13"/>
          <w:pgSz w:w="11906" w:h="16838" w:code="9"/>
          <w:pgMar w:top="1418" w:right="1418" w:bottom="1418" w:left="1418" w:header="1021" w:footer="340" w:gutter="0"/>
          <w:cols w:space="708"/>
          <w:docGrid w:linePitch="360"/>
        </w:sectPr>
      </w:pPr>
    </w:p>
    <w:p w:rsidR="002D114E" w:rsidRPr="008E473A" w:rsidRDefault="002D114E" w:rsidP="000209E9">
      <w:pPr>
        <w:pStyle w:val="Nagwek1"/>
        <w:rPr>
          <w:rFonts w:eastAsiaTheme="minorEastAsia"/>
          <w:lang w:eastAsia="pl-PL"/>
        </w:rPr>
      </w:pPr>
      <w:r w:rsidRPr="008E473A">
        <w:rPr>
          <w:rFonts w:eastAsiaTheme="minorEastAsia"/>
          <w:lang w:eastAsia="pl-PL"/>
        </w:rPr>
        <w:lastRenderedPageBreak/>
        <w:t>4.</w:t>
      </w:r>
      <w:r w:rsidRPr="008E473A">
        <w:rPr>
          <w:rFonts w:eastAsiaTheme="minorEastAsia"/>
          <w:lang w:eastAsia="pl-PL"/>
        </w:rPr>
        <w:tab/>
        <w:t>Opłaty</w:t>
      </w:r>
    </w:p>
    <w:p w:rsidR="009F1972" w:rsidRDefault="007F7323" w:rsidP="00F77050">
      <w:pPr>
        <w:spacing w:before="120" w:after="120" w:line="360" w:lineRule="exact"/>
        <w:jc w:val="both"/>
        <w:rPr>
          <w:rFonts w:eastAsia="SimSun" w:cs="Arial"/>
          <w:kern w:val="2"/>
          <w:szCs w:val="24"/>
          <w:lang w:eastAsia="hi-IN" w:bidi="hi-IN"/>
        </w:rPr>
      </w:pPr>
      <w:r>
        <w:rPr>
          <w:rFonts w:eastAsia="SimSun" w:cs="Arial"/>
          <w:kern w:val="2"/>
          <w:szCs w:val="24"/>
          <w:lang w:eastAsia="hi-IN" w:bidi="hi-IN"/>
        </w:rPr>
        <w:t xml:space="preserve">Bilety </w:t>
      </w:r>
      <w:r w:rsidR="0011774D">
        <w:rPr>
          <w:rFonts w:eastAsia="SimSun" w:cs="Arial"/>
          <w:kern w:val="2"/>
          <w:szCs w:val="24"/>
          <w:lang w:eastAsia="hi-IN" w:bidi="hi-IN"/>
        </w:rPr>
        <w:t>wg oferty specjalnej USB R-</w:t>
      </w:r>
      <w:r w:rsidR="000C6FB2">
        <w:rPr>
          <w:rFonts w:eastAsia="SimSun" w:cs="Arial"/>
          <w:kern w:val="2"/>
          <w:szCs w:val="24"/>
          <w:lang w:eastAsia="hi-IN" w:bidi="hi-IN"/>
        </w:rPr>
        <w:t>W</w:t>
      </w:r>
      <w:r w:rsidRPr="002966DD">
        <w:rPr>
          <w:rFonts w:eastAsia="SimSun" w:cs="Mangal"/>
          <w:kern w:val="2"/>
          <w:szCs w:val="24"/>
          <w:lang w:eastAsia="hi-IN" w:bidi="hi-IN"/>
        </w:rPr>
        <w:t xml:space="preserve"> wydawane są z zastosowaniem opłat</w:t>
      </w:r>
      <w:r w:rsidRPr="002966DD">
        <w:rPr>
          <w:rFonts w:eastAsia="SimSun" w:cs="Arial"/>
          <w:kern w:val="2"/>
          <w:szCs w:val="24"/>
          <w:lang w:eastAsia="hi-IN" w:bidi="hi-IN"/>
        </w:rPr>
        <w:t xml:space="preserve"> zryczałtowanych</w:t>
      </w:r>
      <w:r w:rsidR="008D417B">
        <w:rPr>
          <w:rFonts w:eastAsia="SimSun" w:cs="Arial"/>
          <w:kern w:val="2"/>
          <w:szCs w:val="24"/>
          <w:lang w:eastAsia="hi-IN" w:bidi="hi-IN"/>
        </w:rPr>
        <w:t>.</w:t>
      </w:r>
    </w:p>
    <w:p w:rsidR="007F7323" w:rsidRPr="000209E9" w:rsidRDefault="007F7323" w:rsidP="00F77050">
      <w:pPr>
        <w:spacing w:before="120" w:after="120" w:line="360" w:lineRule="exact"/>
        <w:jc w:val="both"/>
        <w:rPr>
          <w:rFonts w:eastAsia="Times New Roman" w:cs="Arial"/>
          <w:b/>
          <w:szCs w:val="24"/>
          <w:lang w:eastAsia="pl-PL"/>
        </w:rPr>
      </w:pPr>
      <w:r w:rsidRPr="000209E9">
        <w:rPr>
          <w:b/>
        </w:rPr>
        <w:t xml:space="preserve">TABELA OPŁAT ZA </w:t>
      </w:r>
      <w:r w:rsidR="006208E1" w:rsidRPr="000209E9">
        <w:rPr>
          <w:b/>
        </w:rPr>
        <w:t>BILET W</w:t>
      </w:r>
      <w:r w:rsidR="009351D6" w:rsidRPr="000209E9">
        <w:rPr>
          <w:b/>
        </w:rPr>
        <w:t xml:space="preserve">G OFERTY SPECJALNEJ USB </w:t>
      </w:r>
      <w:r w:rsidR="006208E1" w:rsidRPr="000209E9">
        <w:rPr>
          <w:b/>
        </w:rPr>
        <w:t>R</w:t>
      </w:r>
      <w:r w:rsidR="009351D6" w:rsidRPr="000209E9">
        <w:rPr>
          <w:b/>
        </w:rPr>
        <w:t>-W</w:t>
      </w:r>
      <w:r w:rsidR="00F174B2" w:rsidRPr="000209E9">
        <w:rPr>
          <w:b/>
        </w:rPr>
        <w:t>:</w:t>
      </w:r>
    </w:p>
    <w:tbl>
      <w:tblPr>
        <w:tblW w:w="0" w:type="auto"/>
        <w:tblLayout w:type="fixed"/>
        <w:tblCellMar>
          <w:left w:w="70" w:type="dxa"/>
          <w:right w:w="70" w:type="dxa"/>
        </w:tblCellMar>
        <w:tblLook w:val="04A0" w:firstRow="1" w:lastRow="0" w:firstColumn="1" w:lastColumn="0" w:noHBand="0" w:noVBand="1"/>
        <w:tblCaption w:val="TABELA OPŁAT ZA BILET WEDŁUG OFERTY SPECJALNEJ USB R-W"/>
        <w:tblDescription w:val="Kolumna pierwsza Strefy, wiersz pierwszy rodzaje biletów: KŚ normalny, KŚ ulga 33 procent, KŚ ulga 37%, KŚ ulga 49%, KŚ ulga 51%, KŚ ulga 78 procent, KŚ ulga 93 procent. Wiersz drugi Strefa R-W  cena biletu KŚ normalnego 110 złotych, z ulgą 33 procent 73,70 złotych, z ulgą 37 procent 69,30 złotych, z ulgą 49 procent 56,10 złotych, z ulgą 51 procent 53,90 złotych, z ulgą 78 procent 24,20 złotych, z ulgą 93 procent 7,70 złotych.  Wiersz trzeci Strefa, rodzaje biletów: KŚ normaly plus autobusy normalny, KŚ 33 procent plus autobusy normalny, KŚ 37 procent plus autobusy normalny, KŚ 49 procent plus autobusy normalny, KŚ 51 procent plus autobusy normalny, KŚ 78 procent plus autobusy normalny, KŚ 93 procent plus autobusy normalny, KŚ normalny plus autobusy ulgowy, KŚ 33 procent plus autobusy ulgowy, KŚ 37 procent plus autobusy ulgowy,  KŚ 49  procent plus autobusy ulgowy,  KŚ 51 procent plus autobusy ulgowy,  KŚ 78 procent plus autobusy ulgowy,  KŚ 93 procent plus autobusy ulgowy. Wiersz czwarty Strefa R plus - W rodzaj biletu: KŚ normalny plus autobusy normalny 200 złotych, KŚ 33 procent plus autobusy normalny 153,80 złotych, KŚ 37 procent plus autobusy normalny 148,20 złotych, KŚ 49 procent plus autobusy normalny 131,40 złotych, KŚ 51 procent plus autobusy normalny 128,60 złotych, KŚ 78 procent plus autobusy normalny 90,80 złotych, KŚ 93 procent plus autobusy normalny 69,80 złotych,  KŚ normalny plus autobusy ulgowy 170 złotych, KŚ 33 procent plus autobusy ulgowy 123,80 złotych, KŚ 37 procent plus autobusy ulgowy 118,20 złotych, KŚ 49 procent plus autobusy ulgowy 101,40 złotych, KŚ 51 procent plus autobusy ulgowy 98,60 złotych, KŚ 78 procent plus autobusy ulgowy 60,80 złotych, KŚ 93 procent plus autobusy ulgowy 39,80 złotych, wiersz piąty Strefa R plus plus - W rodzaj biletu: KŚ normalny plus autobusy normalny 220 złotych, KŚ 33 procent plus autobusy normalny 170,50 złotych, KŚ 37 procent plus autobusy normalny 164,50 złotych, KŚ 49 procent plus autobusy normalny 146,50 złotych, KŚ 51 procent plus autobusy normalny 143,50 złotych, KŚ 78 procent plus autobusy normalny 103 złotych, KŚ 93 procent plus autobusy normalny 80,50 złotych,  KŚ normalny plus autobusy ulgowy 185 złotych, KŚ 33 procent plus autobusy ulgowy 135,50 złotych, KŚ 37 procent plus autobusy ulgowy 129,50 złotych, KŚ 49 procent plus autobusy ulgowy 111,50 złotych, KŚ 51 procent plus autobusy ulgowy 108,50 złotych, KŚ 78 procent plus autobusy ulgowy 68 złotych, KŚ 93 procent plus autobusy ulgowy 45,50 złotych, wiersz szósty Strefa R - W plus rodzaj biletu: KŚ normalny plus autobusy normalny 160 złotych, KŚ 33 procent plus autobusy normalny 123,70 złotych, KŚ 37 procent plus autobusy normalny 119,30 złotych, KŚ 49 procent plus autobusy normalny 106,10 złotych, KŚ 51 procent plus autobusy normalny 103,90 złotych, KŚ 78 procent plus autobusy normalny 74,20 złotych, KŚ 93 procent plus autobusy normalny 57,70 złotych,  KŚ normalny plus autobusy ulgowy 135 złotych, KŚ 33 procent plus autobusy ulgowy 98,70 złotych, KŚ 37 procent plus autobusy ulgowy 94,30 złotych, KŚ 49 procent plus autobusy ulgowy 81,10 złotych, KŚ 51 procent plus autobusy ulgowy 78,90 złotych, KŚ 78 procent plus autobusy ulgowy 49,20 złotych, KŚ 93 procent plus autobusy ulgowy 32,70 złotych, wiersz siódmyStrefa R - W plus rodzaj biletu: KŚ normalny plus autobusy normalny 160 złotych, KŚ 33 procent plus autobusy normalny 123,70 złotych, KŚ 37 procent plus autobusy normalny 119,30 złotych, KŚ 49 procent plus autobusy normalny 106,10 złotych, KŚ 51 procent plus autobusy normalny 103,90 złotych, KŚ 78 procent plus autobusy normalny 74,20 złotych, KŚ 93 procent plus autobusy normalny 57,70 złotych,  KŚ normalny plus autobusy ulgowy 135 złotych, KŚ 33 procent plus autobusy ulgowy 98,70 złotych, KŚ 37 procent plus autobusy ulgowy 94,30 złotych, KŚ 49 procent plus autobusy ulgowy 81,10 złotych, KŚ 51 procent plus autobusy ulgowy 78,90 złotych, KŚ 78 procent plus autobusy ulgowy 49,20 złotych, KŚ 93 procent plus autobusy ulgowy 32,70 złotych, wiersz siódmyStrefa R - W plus rodzaj biletu: KŚ normalny plus autobusy normalny 160 złotych, KŚ 33 procent plus autobusy normalny 123,70 złotych, KŚ 37 procent plus autobusy normalny 119,30 złotych, KŚ 49 procent plus autobusy normalny 106,10 złotych, KŚ 51 procent plus autobusy normalny 103,90 złotych, KŚ 78 procent plus autobusy normalny 74,20 złotych, KŚ 93 procent plus autobusy normalny 57,70 złotych,  KŚ normalny plus autobusy ulgowy 135 złotych, KŚ 33 procent plus autobusy ulgowy 98,70 złotych, KŚ 37 procent plus autobusy ulgowy 94,30 złotych, KŚ 49 procent plus autobusy ulgowy 81,10 złotych, KŚ 51 procent plus autobusy ulgowy 78,90 złotych, KŚ 78 procent plus autobusy ulgowy 49,20 złotych, KŚ 93 procent plus autobusy ulgowy 32,70 złotych, wiersz siódmy Strefa R plus - W plus rodzaj biletu: KŚ normalny plus autobusy normalny 250 złotych, KŚ 33 procent plus autobusy normalny 203,80 złotych, KŚ 37 procent plus autobusy normalny 198,20 złotych, KŚ 49 procent plus autobusy normalny 181,40 złotych, KŚ 51 procent plus autobusy normalny 178,60 złotych, KŚ 78 procent plus autobusy normalny 140,80 złotych, KŚ 93 procent plus autobusy normalny 119,80 złotych,  KŚ normalny plus autobusy ulgowy 195 złotych, KŚ 33 procent plus autobusy ulgowy 148,80 złotych, KŚ 37 procent plus autobusy ulgowy 143,20 złotych, KŚ 49 procent plus autobusy ulgowy 126,40 złotych, KŚ 51 procent plus autobusy ulgowy 123,60 złotych, KŚ 78 procent plus autobusy ulgowy 85,80 złotych, KŚ 93 procent plus autobusy ulgowy 64,80 złotych, wiersz ósmy Strefa R plus plus - W plus rodzaj biletu: KŚ normalny plus autobusy normalny 270 złotych, KŚ 33 procent plus autobusy normalny 220,50 złotych, KŚ 37 procent plus autobusy normalny 214,50 złotych, KŚ 49 procent plus autobusy normalny 196,50 złotych, KŚ 51 procent plus autobusy normalny 193,50 złotych, KŚ 78 procent plus autobusy normalny 153 złotych, KŚ 93 procent plus autobusy normalny 130,50 złotych,  KŚ normalny plus autobusy ulgowy 210 złotych, KŚ 33 procent plus autobusy ulgowy 160,50 złotych, KŚ 37 procent plus autobusy ulgowy 154,50 złotych, KŚ 49 procent plus autobusy ulgowy 136,50 złotych, KŚ 51 procent plus autobusy ulgowy 133,50 złotych, KŚ 78 procent plus autobusy ulgowy 93 złotych, KŚ 93 procent plus autobusy ulgowy 70,50 złotych, wiersz dziewiąty Strefa R plus, rodzaj biletu: KŚ normalny plus autobusy normalny 100 złotych, KŚ 33 procent plus autobusy normalny 86,80 złotych, KŚ 37 procent plus autobusy normalny 85,20 złotych, KŚ 49 procent plus autobusy normalny 80,40 złotych, KŚ 51 procent plus autobusy normalny 79,60 złotych, KŚ 78 procent plus autobusy normalny 68,80 złotych, KŚ 93 procent plus autobusy normalny 62,80 złotych,  KŚ normalny plus autobusy ulgowy 70 złotych, KŚ 33 procent plus autobusy ulgowy 56,80 złotych, KŚ 37 procent plus autobusy ulgowy 55,20 złotych, KŚ 49 procent plus autobusy ulgowy 50,40 złotych, KŚ 51 procent plus autobusy ulgowy 49,60 złotych, KŚ 78 procent plus autobusy ulgowy 38,80 złotych, KŚ 93 procent plus autobusy ulgowy 32,80 złotych, wiersz dziesiąty Strefa R plus plus, rodzaj biletu: KŚ normalny plus autobusy normalny 150 złotych, KŚ 33 procent plus autobusy normalny 123,60 złotych, KŚ 37 procent plus autobusy normalny 120,40 złotych, KŚ 49 procent plus autobusy normalny 110,80 złotych, KŚ 51 procent plus autobusy normalny 109,20 złotych, KŚ 78 procent plus autobusy normalny 87,60 złotych, KŚ 93 procent plus autobusy normalny 75,60 złotych,  KŚ normalny plus autobusy ulgowy 115 złotych, KŚ 33 procent plus autobusy ulgowy 88,60 złotych, KŚ 37 procent plus autobusy ulgowy 85,40 złotych, KŚ 49 procent plus autobusy ulgowy 75,80 złotych, KŚ 51 procent plus autobusy ulgowy 74,20 złotych, KŚ 78 procent plus autobusy ulgowy 52,60 złotych, KŚ 93 procent plus autobusy ulgowy 40,60 złotych."/>
      </w:tblPr>
      <w:tblGrid>
        <w:gridCol w:w="1046"/>
        <w:gridCol w:w="1046"/>
        <w:gridCol w:w="1046"/>
        <w:gridCol w:w="1046"/>
        <w:gridCol w:w="1046"/>
        <w:gridCol w:w="1046"/>
        <w:gridCol w:w="1046"/>
        <w:gridCol w:w="1046"/>
        <w:gridCol w:w="1046"/>
        <w:gridCol w:w="1046"/>
        <w:gridCol w:w="1046"/>
        <w:gridCol w:w="1046"/>
        <w:gridCol w:w="1046"/>
        <w:gridCol w:w="1073"/>
        <w:gridCol w:w="1020"/>
      </w:tblGrid>
      <w:tr w:rsidR="009351D6" w:rsidRPr="009F1972" w:rsidTr="000209E9">
        <w:trPr>
          <w:trHeight w:val="630"/>
        </w:trPr>
        <w:tc>
          <w:tcPr>
            <w:tcW w:w="1046" w:type="dxa"/>
            <w:tcBorders>
              <w:top w:val="double" w:sz="4" w:space="0" w:color="auto"/>
              <w:left w:val="double" w:sz="4" w:space="0" w:color="auto"/>
              <w:bottom w:val="double" w:sz="6" w:space="0" w:color="auto"/>
              <w:right w:val="nil"/>
            </w:tcBorders>
            <w:shd w:val="clear" w:color="auto" w:fill="C6D9F1" w:themeFill="text2" w:themeFillTint="33"/>
            <w:vAlign w:val="center"/>
            <w:hideMark/>
          </w:tcPr>
          <w:p w:rsidR="009351D6" w:rsidRPr="009F1972" w:rsidRDefault="009351D6" w:rsidP="009F1972">
            <w:pPr>
              <w:jc w:val="center"/>
              <w:rPr>
                <w:rFonts w:ascii="Calibri" w:eastAsia="Times New Roman" w:hAnsi="Calibri"/>
                <w:b/>
                <w:bCs/>
                <w:color w:val="000000"/>
                <w:sz w:val="20"/>
                <w:szCs w:val="20"/>
                <w:lang w:eastAsia="pl-PL"/>
              </w:rPr>
            </w:pPr>
            <w:r>
              <w:rPr>
                <w:rFonts w:ascii="Calibri" w:eastAsia="Times New Roman" w:hAnsi="Calibri"/>
                <w:b/>
                <w:bCs/>
                <w:color w:val="000000"/>
                <w:sz w:val="20"/>
                <w:szCs w:val="20"/>
                <w:lang w:eastAsia="pl-PL"/>
              </w:rPr>
              <w:t>Strefa</w:t>
            </w:r>
          </w:p>
        </w:tc>
        <w:tc>
          <w:tcPr>
            <w:tcW w:w="1046" w:type="dxa"/>
            <w:tcBorders>
              <w:top w:val="double" w:sz="4" w:space="0" w:color="auto"/>
              <w:left w:val="double" w:sz="6" w:space="0" w:color="auto"/>
              <w:bottom w:val="double" w:sz="6" w:space="0" w:color="auto"/>
              <w:right w:val="single" w:sz="4" w:space="0" w:color="auto"/>
            </w:tcBorders>
            <w:shd w:val="clear" w:color="auto" w:fill="C6D9F1" w:themeFill="text2" w:themeFillTint="33"/>
            <w:vAlign w:val="center"/>
            <w:hideMark/>
          </w:tcPr>
          <w:p w:rsidR="009351D6" w:rsidRPr="009F1972" w:rsidRDefault="009351D6" w:rsidP="009F1972">
            <w:pPr>
              <w:jc w:val="center"/>
              <w:rPr>
                <w:rFonts w:ascii="Calibri" w:eastAsia="Times New Roman" w:hAnsi="Calibri"/>
                <w:b/>
                <w:bCs/>
                <w:color w:val="000000"/>
                <w:sz w:val="20"/>
                <w:szCs w:val="20"/>
                <w:lang w:eastAsia="pl-PL"/>
              </w:rPr>
            </w:pPr>
            <w:r>
              <w:rPr>
                <w:rFonts w:ascii="Calibri" w:eastAsia="Times New Roman" w:hAnsi="Calibri"/>
                <w:b/>
                <w:bCs/>
                <w:color w:val="000000"/>
                <w:sz w:val="20"/>
                <w:szCs w:val="20"/>
                <w:lang w:eastAsia="pl-PL"/>
              </w:rPr>
              <w:t>KŚ N</w:t>
            </w:r>
          </w:p>
        </w:tc>
        <w:tc>
          <w:tcPr>
            <w:tcW w:w="1046" w:type="dxa"/>
            <w:tcBorders>
              <w:top w:val="double" w:sz="4" w:space="0" w:color="auto"/>
              <w:left w:val="nil"/>
              <w:bottom w:val="double" w:sz="6" w:space="0" w:color="auto"/>
              <w:right w:val="single" w:sz="4" w:space="0" w:color="auto"/>
            </w:tcBorders>
            <w:shd w:val="clear" w:color="auto" w:fill="C6D9F1" w:themeFill="text2" w:themeFillTint="33"/>
            <w:vAlign w:val="center"/>
            <w:hideMark/>
          </w:tcPr>
          <w:p w:rsidR="009351D6" w:rsidRPr="009F1972" w:rsidRDefault="009351D6" w:rsidP="009F1972">
            <w:pPr>
              <w:jc w:val="center"/>
              <w:rPr>
                <w:rFonts w:ascii="Calibri" w:eastAsia="Times New Roman" w:hAnsi="Calibri"/>
                <w:b/>
                <w:bCs/>
                <w:color w:val="000000"/>
                <w:sz w:val="20"/>
                <w:szCs w:val="20"/>
                <w:lang w:eastAsia="pl-PL"/>
              </w:rPr>
            </w:pPr>
            <w:r>
              <w:rPr>
                <w:rFonts w:ascii="Calibri" w:eastAsia="Times New Roman" w:hAnsi="Calibri"/>
                <w:b/>
                <w:bCs/>
                <w:color w:val="000000"/>
                <w:sz w:val="20"/>
                <w:szCs w:val="20"/>
                <w:lang w:eastAsia="pl-PL"/>
              </w:rPr>
              <w:t>KŚ 33%</w:t>
            </w:r>
          </w:p>
        </w:tc>
        <w:tc>
          <w:tcPr>
            <w:tcW w:w="1046" w:type="dxa"/>
            <w:tcBorders>
              <w:top w:val="double" w:sz="4" w:space="0" w:color="auto"/>
              <w:left w:val="nil"/>
              <w:bottom w:val="double" w:sz="6" w:space="0" w:color="auto"/>
              <w:right w:val="single" w:sz="4" w:space="0" w:color="auto"/>
            </w:tcBorders>
            <w:shd w:val="clear" w:color="auto" w:fill="C6D9F1" w:themeFill="text2" w:themeFillTint="33"/>
            <w:vAlign w:val="center"/>
            <w:hideMark/>
          </w:tcPr>
          <w:p w:rsidR="009351D6" w:rsidRPr="009F1972" w:rsidRDefault="009351D6" w:rsidP="009F1972">
            <w:pPr>
              <w:jc w:val="center"/>
              <w:rPr>
                <w:rFonts w:ascii="Calibri" w:eastAsia="Times New Roman" w:hAnsi="Calibri"/>
                <w:b/>
                <w:bCs/>
                <w:color w:val="000000"/>
                <w:sz w:val="20"/>
                <w:szCs w:val="20"/>
                <w:lang w:eastAsia="pl-PL"/>
              </w:rPr>
            </w:pPr>
            <w:r>
              <w:rPr>
                <w:rFonts w:ascii="Calibri" w:eastAsia="Times New Roman" w:hAnsi="Calibri"/>
                <w:b/>
                <w:bCs/>
                <w:color w:val="000000"/>
                <w:sz w:val="20"/>
                <w:szCs w:val="20"/>
                <w:lang w:eastAsia="pl-PL"/>
              </w:rPr>
              <w:t>KŚ 37%</w:t>
            </w:r>
          </w:p>
        </w:tc>
        <w:tc>
          <w:tcPr>
            <w:tcW w:w="1046" w:type="dxa"/>
            <w:tcBorders>
              <w:top w:val="double" w:sz="4" w:space="0" w:color="auto"/>
              <w:left w:val="nil"/>
              <w:bottom w:val="double" w:sz="6" w:space="0" w:color="auto"/>
              <w:right w:val="single" w:sz="4" w:space="0" w:color="auto"/>
            </w:tcBorders>
            <w:shd w:val="clear" w:color="auto" w:fill="C6D9F1" w:themeFill="text2" w:themeFillTint="33"/>
            <w:vAlign w:val="center"/>
            <w:hideMark/>
          </w:tcPr>
          <w:p w:rsidR="009351D6" w:rsidRPr="009F1972" w:rsidRDefault="009351D6" w:rsidP="009F1972">
            <w:pPr>
              <w:jc w:val="center"/>
              <w:rPr>
                <w:rFonts w:ascii="Calibri" w:eastAsia="Times New Roman" w:hAnsi="Calibri"/>
                <w:b/>
                <w:bCs/>
                <w:color w:val="000000"/>
                <w:sz w:val="20"/>
                <w:szCs w:val="20"/>
                <w:lang w:eastAsia="pl-PL"/>
              </w:rPr>
            </w:pPr>
            <w:r>
              <w:rPr>
                <w:rFonts w:ascii="Calibri" w:eastAsia="Times New Roman" w:hAnsi="Calibri"/>
                <w:b/>
                <w:bCs/>
                <w:color w:val="000000"/>
                <w:sz w:val="20"/>
                <w:szCs w:val="20"/>
                <w:lang w:eastAsia="pl-PL"/>
              </w:rPr>
              <w:t>KŚ 49%</w:t>
            </w:r>
          </w:p>
        </w:tc>
        <w:tc>
          <w:tcPr>
            <w:tcW w:w="1046" w:type="dxa"/>
            <w:tcBorders>
              <w:top w:val="double" w:sz="4" w:space="0" w:color="auto"/>
              <w:left w:val="nil"/>
              <w:bottom w:val="double" w:sz="6" w:space="0" w:color="auto"/>
              <w:right w:val="single" w:sz="4" w:space="0" w:color="auto"/>
            </w:tcBorders>
            <w:shd w:val="clear" w:color="auto" w:fill="C6D9F1" w:themeFill="text2" w:themeFillTint="33"/>
            <w:vAlign w:val="center"/>
            <w:hideMark/>
          </w:tcPr>
          <w:p w:rsidR="009351D6" w:rsidRPr="009F1972" w:rsidRDefault="009351D6" w:rsidP="009F1972">
            <w:pPr>
              <w:jc w:val="center"/>
              <w:rPr>
                <w:rFonts w:ascii="Calibri" w:eastAsia="Times New Roman" w:hAnsi="Calibri"/>
                <w:b/>
                <w:bCs/>
                <w:color w:val="000000"/>
                <w:sz w:val="20"/>
                <w:szCs w:val="20"/>
                <w:lang w:eastAsia="pl-PL"/>
              </w:rPr>
            </w:pPr>
            <w:r>
              <w:rPr>
                <w:rFonts w:ascii="Calibri" w:eastAsia="Times New Roman" w:hAnsi="Calibri"/>
                <w:b/>
                <w:bCs/>
                <w:color w:val="000000"/>
                <w:sz w:val="20"/>
                <w:szCs w:val="20"/>
                <w:lang w:eastAsia="pl-PL"/>
              </w:rPr>
              <w:t>KŚ 51%</w:t>
            </w:r>
          </w:p>
        </w:tc>
        <w:tc>
          <w:tcPr>
            <w:tcW w:w="1046" w:type="dxa"/>
            <w:tcBorders>
              <w:top w:val="double" w:sz="4" w:space="0" w:color="auto"/>
              <w:left w:val="nil"/>
              <w:bottom w:val="double" w:sz="6" w:space="0" w:color="auto"/>
              <w:right w:val="single" w:sz="4" w:space="0" w:color="auto"/>
            </w:tcBorders>
            <w:shd w:val="clear" w:color="auto" w:fill="C6D9F1" w:themeFill="text2" w:themeFillTint="33"/>
            <w:vAlign w:val="center"/>
            <w:hideMark/>
          </w:tcPr>
          <w:p w:rsidR="009351D6" w:rsidRPr="009F1972" w:rsidRDefault="009351D6" w:rsidP="009F1972">
            <w:pPr>
              <w:jc w:val="center"/>
              <w:rPr>
                <w:rFonts w:ascii="Calibri" w:eastAsia="Times New Roman" w:hAnsi="Calibri"/>
                <w:b/>
                <w:bCs/>
                <w:color w:val="000000"/>
                <w:sz w:val="20"/>
                <w:szCs w:val="20"/>
                <w:lang w:eastAsia="pl-PL"/>
              </w:rPr>
            </w:pPr>
            <w:r>
              <w:rPr>
                <w:rFonts w:ascii="Calibri" w:eastAsia="Times New Roman" w:hAnsi="Calibri"/>
                <w:b/>
                <w:bCs/>
                <w:color w:val="000000"/>
                <w:sz w:val="20"/>
                <w:szCs w:val="20"/>
                <w:lang w:eastAsia="pl-PL"/>
              </w:rPr>
              <w:t>KŚ 78 %</w:t>
            </w:r>
          </w:p>
        </w:tc>
        <w:tc>
          <w:tcPr>
            <w:tcW w:w="1046" w:type="dxa"/>
            <w:tcBorders>
              <w:top w:val="double" w:sz="4" w:space="0" w:color="auto"/>
              <w:left w:val="nil"/>
              <w:bottom w:val="double" w:sz="6" w:space="0" w:color="auto"/>
              <w:right w:val="single" w:sz="4" w:space="0" w:color="auto"/>
            </w:tcBorders>
            <w:shd w:val="clear" w:color="auto" w:fill="C6D9F1" w:themeFill="text2" w:themeFillTint="33"/>
            <w:vAlign w:val="center"/>
            <w:hideMark/>
          </w:tcPr>
          <w:p w:rsidR="009351D6" w:rsidRPr="009F1972" w:rsidRDefault="009351D6" w:rsidP="009F1972">
            <w:pPr>
              <w:jc w:val="center"/>
              <w:rPr>
                <w:rFonts w:ascii="Calibri" w:eastAsia="Times New Roman" w:hAnsi="Calibri"/>
                <w:b/>
                <w:bCs/>
                <w:color w:val="000000"/>
                <w:sz w:val="20"/>
                <w:szCs w:val="20"/>
                <w:lang w:eastAsia="pl-PL"/>
              </w:rPr>
            </w:pPr>
            <w:r>
              <w:rPr>
                <w:rFonts w:ascii="Calibri" w:eastAsia="Times New Roman" w:hAnsi="Calibri"/>
                <w:b/>
                <w:bCs/>
                <w:color w:val="000000"/>
                <w:sz w:val="20"/>
                <w:szCs w:val="20"/>
                <w:lang w:eastAsia="pl-PL"/>
              </w:rPr>
              <w:t>KŚ 93%</w:t>
            </w:r>
          </w:p>
        </w:tc>
        <w:tc>
          <w:tcPr>
            <w:tcW w:w="7323" w:type="dxa"/>
            <w:gridSpan w:val="7"/>
            <w:vMerge w:val="restart"/>
            <w:tcBorders>
              <w:top w:val="nil"/>
              <w:left w:val="double" w:sz="6" w:space="0" w:color="auto"/>
            </w:tcBorders>
            <w:shd w:val="clear" w:color="auto" w:fill="auto"/>
            <w:vAlign w:val="center"/>
            <w:hideMark/>
          </w:tcPr>
          <w:p w:rsidR="009351D6" w:rsidRPr="009F1972" w:rsidRDefault="009351D6" w:rsidP="009F1972">
            <w:pPr>
              <w:jc w:val="center"/>
              <w:rPr>
                <w:rFonts w:ascii="Calibri" w:eastAsia="Times New Roman" w:hAnsi="Calibri"/>
                <w:b/>
                <w:bCs/>
                <w:color w:val="000000"/>
                <w:sz w:val="20"/>
                <w:szCs w:val="20"/>
                <w:lang w:eastAsia="pl-PL"/>
              </w:rPr>
            </w:pPr>
          </w:p>
        </w:tc>
      </w:tr>
      <w:tr w:rsidR="009351D6" w:rsidRPr="009351D6" w:rsidTr="000209E9">
        <w:trPr>
          <w:trHeight w:val="518"/>
        </w:trPr>
        <w:tc>
          <w:tcPr>
            <w:tcW w:w="1046" w:type="dxa"/>
            <w:tcBorders>
              <w:top w:val="double" w:sz="6" w:space="0" w:color="auto"/>
              <w:left w:val="double" w:sz="4" w:space="0" w:color="auto"/>
              <w:bottom w:val="double" w:sz="4" w:space="0" w:color="auto"/>
              <w:right w:val="nil"/>
            </w:tcBorders>
            <w:shd w:val="clear" w:color="auto" w:fill="auto"/>
            <w:vAlign w:val="center"/>
            <w:hideMark/>
          </w:tcPr>
          <w:p w:rsidR="009351D6" w:rsidRPr="00AD2B64" w:rsidRDefault="009351D6" w:rsidP="009F1972">
            <w:pPr>
              <w:jc w:val="center"/>
              <w:rPr>
                <w:rFonts w:ascii="Calibri" w:eastAsia="Times New Roman" w:hAnsi="Calibri"/>
                <w:b/>
                <w:bCs/>
                <w:color w:val="000000"/>
                <w:sz w:val="20"/>
                <w:szCs w:val="20"/>
                <w:lang w:eastAsia="pl-PL"/>
              </w:rPr>
            </w:pPr>
            <w:r w:rsidRPr="00AD2B64">
              <w:rPr>
                <w:rFonts w:ascii="Calibri" w:eastAsia="Times New Roman" w:hAnsi="Calibri"/>
                <w:b/>
                <w:bCs/>
                <w:color w:val="000000"/>
                <w:sz w:val="20"/>
                <w:szCs w:val="20"/>
                <w:lang w:eastAsia="pl-PL"/>
              </w:rPr>
              <w:t>R - W</w:t>
            </w:r>
          </w:p>
        </w:tc>
        <w:tc>
          <w:tcPr>
            <w:tcW w:w="1046" w:type="dxa"/>
            <w:tcBorders>
              <w:top w:val="double" w:sz="6" w:space="0" w:color="auto"/>
              <w:left w:val="double" w:sz="6" w:space="0" w:color="auto"/>
              <w:bottom w:val="double" w:sz="4" w:space="0" w:color="auto"/>
              <w:right w:val="single" w:sz="4" w:space="0" w:color="auto"/>
            </w:tcBorders>
            <w:shd w:val="clear" w:color="auto" w:fill="auto"/>
            <w:vAlign w:val="center"/>
            <w:hideMark/>
          </w:tcPr>
          <w:p w:rsidR="009351D6" w:rsidRPr="0052508C" w:rsidRDefault="009351D6" w:rsidP="009F1972">
            <w:pPr>
              <w:jc w:val="center"/>
              <w:rPr>
                <w:rFonts w:ascii="Calibri" w:eastAsia="Times New Roman" w:hAnsi="Calibri"/>
                <w:bCs/>
                <w:color w:val="000000"/>
                <w:sz w:val="20"/>
                <w:szCs w:val="20"/>
                <w:lang w:eastAsia="pl-PL"/>
              </w:rPr>
            </w:pPr>
            <w:r w:rsidRPr="0052508C">
              <w:rPr>
                <w:rFonts w:ascii="Calibri" w:eastAsia="Times New Roman" w:hAnsi="Calibri"/>
                <w:bCs/>
                <w:color w:val="000000"/>
                <w:sz w:val="20"/>
                <w:szCs w:val="20"/>
                <w:lang w:eastAsia="pl-PL"/>
              </w:rPr>
              <w:t>110,00 zł</w:t>
            </w:r>
          </w:p>
        </w:tc>
        <w:tc>
          <w:tcPr>
            <w:tcW w:w="1046" w:type="dxa"/>
            <w:tcBorders>
              <w:top w:val="double" w:sz="6" w:space="0" w:color="auto"/>
              <w:left w:val="nil"/>
              <w:bottom w:val="double" w:sz="4" w:space="0" w:color="auto"/>
              <w:right w:val="single" w:sz="4" w:space="0" w:color="auto"/>
            </w:tcBorders>
            <w:shd w:val="clear" w:color="auto" w:fill="auto"/>
            <w:vAlign w:val="center"/>
            <w:hideMark/>
          </w:tcPr>
          <w:p w:rsidR="009351D6" w:rsidRPr="0052508C" w:rsidRDefault="009351D6" w:rsidP="009F1972">
            <w:pPr>
              <w:jc w:val="center"/>
              <w:rPr>
                <w:rFonts w:ascii="Calibri" w:eastAsia="Times New Roman" w:hAnsi="Calibri"/>
                <w:bCs/>
                <w:color w:val="000000"/>
                <w:sz w:val="20"/>
                <w:szCs w:val="20"/>
                <w:lang w:eastAsia="pl-PL"/>
              </w:rPr>
            </w:pPr>
            <w:r w:rsidRPr="0052508C">
              <w:rPr>
                <w:rFonts w:ascii="Calibri" w:eastAsia="Times New Roman" w:hAnsi="Calibri"/>
                <w:bCs/>
                <w:color w:val="000000"/>
                <w:sz w:val="20"/>
                <w:szCs w:val="20"/>
                <w:lang w:eastAsia="pl-PL"/>
              </w:rPr>
              <w:t>73,70 zł</w:t>
            </w:r>
          </w:p>
        </w:tc>
        <w:tc>
          <w:tcPr>
            <w:tcW w:w="1046" w:type="dxa"/>
            <w:tcBorders>
              <w:top w:val="double" w:sz="6" w:space="0" w:color="auto"/>
              <w:left w:val="nil"/>
              <w:bottom w:val="double" w:sz="4" w:space="0" w:color="auto"/>
              <w:right w:val="single" w:sz="4" w:space="0" w:color="auto"/>
            </w:tcBorders>
            <w:shd w:val="clear" w:color="auto" w:fill="auto"/>
            <w:vAlign w:val="center"/>
            <w:hideMark/>
          </w:tcPr>
          <w:p w:rsidR="009351D6" w:rsidRPr="0052508C" w:rsidRDefault="009351D6" w:rsidP="009F1972">
            <w:pPr>
              <w:jc w:val="center"/>
              <w:rPr>
                <w:rFonts w:ascii="Calibri" w:eastAsia="Times New Roman" w:hAnsi="Calibri"/>
                <w:bCs/>
                <w:color w:val="000000"/>
                <w:sz w:val="20"/>
                <w:szCs w:val="20"/>
                <w:lang w:eastAsia="pl-PL"/>
              </w:rPr>
            </w:pPr>
            <w:r w:rsidRPr="0052508C">
              <w:rPr>
                <w:rFonts w:ascii="Calibri" w:eastAsia="Times New Roman" w:hAnsi="Calibri"/>
                <w:bCs/>
                <w:color w:val="000000"/>
                <w:sz w:val="20"/>
                <w:szCs w:val="20"/>
                <w:lang w:eastAsia="pl-PL"/>
              </w:rPr>
              <w:t>69,30 zł</w:t>
            </w:r>
          </w:p>
        </w:tc>
        <w:tc>
          <w:tcPr>
            <w:tcW w:w="1046" w:type="dxa"/>
            <w:tcBorders>
              <w:top w:val="double" w:sz="6" w:space="0" w:color="auto"/>
              <w:left w:val="nil"/>
              <w:bottom w:val="double" w:sz="4" w:space="0" w:color="auto"/>
              <w:right w:val="single" w:sz="4" w:space="0" w:color="auto"/>
            </w:tcBorders>
            <w:shd w:val="clear" w:color="auto" w:fill="auto"/>
            <w:vAlign w:val="center"/>
            <w:hideMark/>
          </w:tcPr>
          <w:p w:rsidR="009351D6" w:rsidRPr="0052508C" w:rsidRDefault="009351D6" w:rsidP="009F1972">
            <w:pPr>
              <w:jc w:val="center"/>
              <w:rPr>
                <w:rFonts w:ascii="Calibri" w:eastAsia="Times New Roman" w:hAnsi="Calibri"/>
                <w:bCs/>
                <w:color w:val="000000"/>
                <w:sz w:val="20"/>
                <w:szCs w:val="20"/>
                <w:lang w:eastAsia="pl-PL"/>
              </w:rPr>
            </w:pPr>
            <w:r w:rsidRPr="0052508C">
              <w:rPr>
                <w:rFonts w:ascii="Calibri" w:eastAsia="Times New Roman" w:hAnsi="Calibri"/>
                <w:bCs/>
                <w:color w:val="000000"/>
                <w:sz w:val="20"/>
                <w:szCs w:val="20"/>
                <w:lang w:eastAsia="pl-PL"/>
              </w:rPr>
              <w:t>56,10 zł</w:t>
            </w:r>
          </w:p>
        </w:tc>
        <w:tc>
          <w:tcPr>
            <w:tcW w:w="1046" w:type="dxa"/>
            <w:tcBorders>
              <w:top w:val="double" w:sz="6" w:space="0" w:color="auto"/>
              <w:left w:val="nil"/>
              <w:bottom w:val="double" w:sz="4" w:space="0" w:color="auto"/>
              <w:right w:val="single" w:sz="4" w:space="0" w:color="auto"/>
            </w:tcBorders>
            <w:shd w:val="clear" w:color="auto" w:fill="auto"/>
            <w:vAlign w:val="center"/>
            <w:hideMark/>
          </w:tcPr>
          <w:p w:rsidR="009351D6" w:rsidRPr="0052508C" w:rsidRDefault="009351D6" w:rsidP="009F1972">
            <w:pPr>
              <w:jc w:val="center"/>
              <w:rPr>
                <w:rFonts w:ascii="Calibri" w:eastAsia="Times New Roman" w:hAnsi="Calibri"/>
                <w:bCs/>
                <w:color w:val="000000"/>
                <w:sz w:val="20"/>
                <w:szCs w:val="20"/>
                <w:lang w:eastAsia="pl-PL"/>
              </w:rPr>
            </w:pPr>
            <w:r w:rsidRPr="0052508C">
              <w:rPr>
                <w:rFonts w:ascii="Calibri" w:eastAsia="Times New Roman" w:hAnsi="Calibri"/>
                <w:bCs/>
                <w:color w:val="000000"/>
                <w:sz w:val="20"/>
                <w:szCs w:val="20"/>
                <w:lang w:eastAsia="pl-PL"/>
              </w:rPr>
              <w:t>53,90 zł</w:t>
            </w:r>
          </w:p>
        </w:tc>
        <w:tc>
          <w:tcPr>
            <w:tcW w:w="1046" w:type="dxa"/>
            <w:tcBorders>
              <w:top w:val="double" w:sz="6" w:space="0" w:color="auto"/>
              <w:left w:val="nil"/>
              <w:bottom w:val="double" w:sz="4" w:space="0" w:color="auto"/>
              <w:right w:val="single" w:sz="4" w:space="0" w:color="auto"/>
            </w:tcBorders>
            <w:shd w:val="clear" w:color="auto" w:fill="auto"/>
            <w:vAlign w:val="center"/>
            <w:hideMark/>
          </w:tcPr>
          <w:p w:rsidR="009351D6" w:rsidRPr="0052508C" w:rsidRDefault="009351D6" w:rsidP="009F1972">
            <w:pPr>
              <w:jc w:val="center"/>
              <w:rPr>
                <w:rFonts w:ascii="Calibri" w:eastAsia="Times New Roman" w:hAnsi="Calibri"/>
                <w:bCs/>
                <w:color w:val="000000"/>
                <w:sz w:val="20"/>
                <w:szCs w:val="20"/>
                <w:lang w:eastAsia="pl-PL"/>
              </w:rPr>
            </w:pPr>
            <w:r w:rsidRPr="0052508C">
              <w:rPr>
                <w:rFonts w:ascii="Calibri" w:eastAsia="Times New Roman" w:hAnsi="Calibri"/>
                <w:bCs/>
                <w:color w:val="000000"/>
                <w:sz w:val="20"/>
                <w:szCs w:val="20"/>
                <w:lang w:eastAsia="pl-PL"/>
              </w:rPr>
              <w:t>24,20 zł</w:t>
            </w:r>
          </w:p>
        </w:tc>
        <w:tc>
          <w:tcPr>
            <w:tcW w:w="1046" w:type="dxa"/>
            <w:tcBorders>
              <w:top w:val="double" w:sz="6" w:space="0" w:color="auto"/>
              <w:left w:val="nil"/>
              <w:bottom w:val="double" w:sz="4" w:space="0" w:color="auto"/>
              <w:right w:val="single" w:sz="4" w:space="0" w:color="auto"/>
            </w:tcBorders>
            <w:shd w:val="clear" w:color="auto" w:fill="auto"/>
            <w:vAlign w:val="center"/>
            <w:hideMark/>
          </w:tcPr>
          <w:p w:rsidR="009351D6" w:rsidRPr="0052508C" w:rsidRDefault="009351D6" w:rsidP="009F1972">
            <w:pPr>
              <w:jc w:val="center"/>
              <w:rPr>
                <w:rFonts w:ascii="Calibri" w:eastAsia="Times New Roman" w:hAnsi="Calibri"/>
                <w:bCs/>
                <w:color w:val="000000"/>
                <w:sz w:val="20"/>
                <w:szCs w:val="20"/>
                <w:lang w:eastAsia="pl-PL"/>
              </w:rPr>
            </w:pPr>
            <w:r w:rsidRPr="0052508C">
              <w:rPr>
                <w:rFonts w:ascii="Calibri" w:eastAsia="Times New Roman" w:hAnsi="Calibri"/>
                <w:bCs/>
                <w:color w:val="000000"/>
                <w:sz w:val="20"/>
                <w:szCs w:val="20"/>
                <w:lang w:eastAsia="pl-PL"/>
              </w:rPr>
              <w:t>7,70 zł</w:t>
            </w:r>
          </w:p>
        </w:tc>
        <w:tc>
          <w:tcPr>
            <w:tcW w:w="7323" w:type="dxa"/>
            <w:gridSpan w:val="7"/>
            <w:vMerge/>
            <w:tcBorders>
              <w:left w:val="double" w:sz="6" w:space="0" w:color="auto"/>
              <w:bottom w:val="double" w:sz="4" w:space="0" w:color="auto"/>
            </w:tcBorders>
            <w:shd w:val="clear" w:color="auto" w:fill="auto"/>
            <w:vAlign w:val="center"/>
            <w:hideMark/>
          </w:tcPr>
          <w:p w:rsidR="009351D6" w:rsidRPr="0052508C" w:rsidRDefault="009351D6" w:rsidP="009F1972">
            <w:pPr>
              <w:jc w:val="center"/>
              <w:rPr>
                <w:rFonts w:ascii="Calibri" w:eastAsia="Times New Roman" w:hAnsi="Calibri"/>
                <w:bCs/>
                <w:color w:val="000000"/>
                <w:sz w:val="20"/>
                <w:szCs w:val="20"/>
                <w:lang w:eastAsia="pl-PL"/>
              </w:rPr>
            </w:pPr>
          </w:p>
        </w:tc>
      </w:tr>
      <w:tr w:rsidR="009F1972" w:rsidRPr="009F1972" w:rsidTr="00060471">
        <w:trPr>
          <w:trHeight w:val="817"/>
        </w:trPr>
        <w:tc>
          <w:tcPr>
            <w:tcW w:w="1046" w:type="dxa"/>
            <w:tcBorders>
              <w:top w:val="double" w:sz="4" w:space="0" w:color="auto"/>
              <w:left w:val="double" w:sz="4" w:space="0" w:color="auto"/>
              <w:bottom w:val="double" w:sz="4" w:space="0" w:color="auto"/>
              <w:right w:val="nil"/>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Strefa</w:t>
            </w:r>
          </w:p>
        </w:tc>
        <w:tc>
          <w:tcPr>
            <w:tcW w:w="1046" w:type="dxa"/>
            <w:tcBorders>
              <w:top w:val="double" w:sz="4" w:space="0" w:color="auto"/>
              <w:left w:val="double" w:sz="6" w:space="0" w:color="auto"/>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N+ autobusy N</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33% + autobusy N</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37% + autobusy N</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49% + autobusy N</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51% + autobusy N</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78% + autobusy N</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93% + autobusy N</w:t>
            </w:r>
          </w:p>
        </w:tc>
        <w:tc>
          <w:tcPr>
            <w:tcW w:w="1046" w:type="dxa"/>
            <w:tcBorders>
              <w:top w:val="double" w:sz="4" w:space="0" w:color="auto"/>
              <w:left w:val="double" w:sz="6" w:space="0" w:color="auto"/>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N+ autobusy U</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33% + autobusy U</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37% + autobusy U</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49% + autobusy U</w:t>
            </w:r>
          </w:p>
        </w:tc>
        <w:tc>
          <w:tcPr>
            <w:tcW w:w="1046" w:type="dxa"/>
            <w:tcBorders>
              <w:top w:val="double" w:sz="4" w:space="0" w:color="auto"/>
              <w:left w:val="nil"/>
              <w:bottom w:val="double" w:sz="4" w:space="0" w:color="auto"/>
              <w:right w:val="sing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51% + autobusy U</w:t>
            </w:r>
          </w:p>
        </w:tc>
        <w:tc>
          <w:tcPr>
            <w:tcW w:w="1073"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78% + autobusy U</w:t>
            </w:r>
          </w:p>
        </w:tc>
        <w:tc>
          <w:tcPr>
            <w:tcW w:w="1020"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KŚ 93% + autobusy U</w:t>
            </w:r>
          </w:p>
        </w:tc>
      </w:tr>
      <w:tr w:rsidR="009F1972" w:rsidRPr="009F1972" w:rsidTr="00060471">
        <w:trPr>
          <w:trHeight w:val="402"/>
        </w:trPr>
        <w:tc>
          <w:tcPr>
            <w:tcW w:w="1046" w:type="dxa"/>
            <w:tcBorders>
              <w:top w:val="double" w:sz="4" w:space="0" w:color="auto"/>
              <w:left w:val="double" w:sz="4" w:space="0" w:color="auto"/>
              <w:bottom w:val="single" w:sz="4" w:space="0" w:color="auto"/>
              <w:right w:val="nil"/>
            </w:tcBorders>
            <w:shd w:val="clear" w:color="auto" w:fill="auto"/>
            <w:noWrap/>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R+ - W</w:t>
            </w:r>
          </w:p>
        </w:tc>
        <w:tc>
          <w:tcPr>
            <w:tcW w:w="1046"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200,00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153,80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148,20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131,40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128,60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90,80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69,80 zł</w:t>
            </w:r>
          </w:p>
        </w:tc>
        <w:tc>
          <w:tcPr>
            <w:tcW w:w="1046"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170,00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123,80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118,20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101,40 zł</w:t>
            </w:r>
          </w:p>
        </w:tc>
        <w:tc>
          <w:tcPr>
            <w:tcW w:w="104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98,60 zł</w:t>
            </w:r>
          </w:p>
        </w:tc>
        <w:tc>
          <w:tcPr>
            <w:tcW w:w="107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60,80 zł</w:t>
            </w:r>
          </w:p>
        </w:tc>
        <w:tc>
          <w:tcPr>
            <w:tcW w:w="1020" w:type="dxa"/>
            <w:tcBorders>
              <w:top w:val="nil"/>
              <w:left w:val="single" w:sz="4" w:space="0" w:color="auto"/>
              <w:bottom w:val="single" w:sz="4" w:space="0" w:color="auto"/>
              <w:right w:val="doub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39,80 zł</w:t>
            </w:r>
          </w:p>
        </w:tc>
      </w:tr>
      <w:tr w:rsidR="009F1972" w:rsidRPr="009F1972" w:rsidTr="00060471">
        <w:trPr>
          <w:trHeight w:val="402"/>
        </w:trPr>
        <w:tc>
          <w:tcPr>
            <w:tcW w:w="1046" w:type="dxa"/>
            <w:tcBorders>
              <w:top w:val="nil"/>
              <w:left w:val="double" w:sz="4" w:space="0" w:color="auto"/>
              <w:bottom w:val="single" w:sz="4" w:space="0" w:color="auto"/>
              <w:right w:val="nil"/>
            </w:tcBorders>
            <w:shd w:val="clear" w:color="auto" w:fill="auto"/>
            <w:noWrap/>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R++ - W</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220,00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170,50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164,50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146,50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143,50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103,00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80,50 zł</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185,00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135,50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129,50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111,50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108,50 zł</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68,00 zł</w:t>
            </w:r>
          </w:p>
        </w:tc>
        <w:tc>
          <w:tcPr>
            <w:tcW w:w="1020" w:type="dxa"/>
            <w:tcBorders>
              <w:top w:val="nil"/>
              <w:left w:val="single" w:sz="4" w:space="0" w:color="auto"/>
              <w:bottom w:val="single" w:sz="4" w:space="0" w:color="auto"/>
              <w:right w:val="doub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45,50 zł</w:t>
            </w:r>
          </w:p>
        </w:tc>
      </w:tr>
      <w:tr w:rsidR="009F1972" w:rsidRPr="009F1972" w:rsidTr="00060471">
        <w:trPr>
          <w:trHeight w:val="402"/>
        </w:trPr>
        <w:tc>
          <w:tcPr>
            <w:tcW w:w="1046" w:type="dxa"/>
            <w:tcBorders>
              <w:top w:val="nil"/>
              <w:left w:val="double" w:sz="4" w:space="0" w:color="auto"/>
              <w:bottom w:val="single" w:sz="4" w:space="0" w:color="auto"/>
              <w:right w:val="nil"/>
            </w:tcBorders>
            <w:shd w:val="clear" w:color="auto" w:fill="auto"/>
            <w:noWrap/>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R - W+</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160,00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123,70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119,30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106,10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103,90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74,20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57,70 zł</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135,00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98,70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94,30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81,10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78,90 zł</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49,20 zł</w:t>
            </w:r>
          </w:p>
        </w:tc>
        <w:tc>
          <w:tcPr>
            <w:tcW w:w="1020" w:type="dxa"/>
            <w:tcBorders>
              <w:top w:val="nil"/>
              <w:left w:val="single" w:sz="4" w:space="0" w:color="auto"/>
              <w:bottom w:val="single" w:sz="4" w:space="0" w:color="auto"/>
              <w:right w:val="doub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32,70 zł</w:t>
            </w:r>
          </w:p>
        </w:tc>
      </w:tr>
      <w:tr w:rsidR="009F1972" w:rsidRPr="009F1972" w:rsidTr="00060471">
        <w:trPr>
          <w:trHeight w:val="402"/>
        </w:trPr>
        <w:tc>
          <w:tcPr>
            <w:tcW w:w="1046" w:type="dxa"/>
            <w:tcBorders>
              <w:top w:val="nil"/>
              <w:left w:val="double" w:sz="4" w:space="0" w:color="auto"/>
              <w:bottom w:val="single" w:sz="4" w:space="0" w:color="auto"/>
              <w:right w:val="nil"/>
            </w:tcBorders>
            <w:shd w:val="clear" w:color="auto" w:fill="auto"/>
            <w:noWrap/>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R+ - W+</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250,00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203,80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198,20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181,40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178,60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140,80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119,80 zł</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195,00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148,80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143,20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126,40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123,60 zł</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85,80 zł</w:t>
            </w:r>
          </w:p>
        </w:tc>
        <w:tc>
          <w:tcPr>
            <w:tcW w:w="1020" w:type="dxa"/>
            <w:tcBorders>
              <w:top w:val="nil"/>
              <w:left w:val="single" w:sz="4" w:space="0" w:color="auto"/>
              <w:bottom w:val="single" w:sz="4" w:space="0" w:color="auto"/>
              <w:right w:val="doub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64,80 zł</w:t>
            </w:r>
          </w:p>
        </w:tc>
      </w:tr>
      <w:tr w:rsidR="009F1972" w:rsidRPr="009F1972" w:rsidTr="00060471">
        <w:trPr>
          <w:trHeight w:val="402"/>
        </w:trPr>
        <w:tc>
          <w:tcPr>
            <w:tcW w:w="1046" w:type="dxa"/>
            <w:tcBorders>
              <w:top w:val="nil"/>
              <w:left w:val="double" w:sz="4" w:space="0" w:color="auto"/>
              <w:bottom w:val="single" w:sz="4" w:space="0" w:color="auto"/>
              <w:right w:val="nil"/>
            </w:tcBorders>
            <w:shd w:val="clear" w:color="auto" w:fill="auto"/>
            <w:noWrap/>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R++ - W+</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270,00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220,50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214,50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196,50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193,50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153,00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130,50 zł</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210,00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160,50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154,50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136,50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133,50 zł</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93,00 zł</w:t>
            </w:r>
          </w:p>
        </w:tc>
        <w:tc>
          <w:tcPr>
            <w:tcW w:w="1020" w:type="dxa"/>
            <w:tcBorders>
              <w:top w:val="nil"/>
              <w:left w:val="single" w:sz="4" w:space="0" w:color="auto"/>
              <w:bottom w:val="single" w:sz="4" w:space="0" w:color="auto"/>
              <w:right w:val="doub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70,50 zł</w:t>
            </w:r>
          </w:p>
        </w:tc>
      </w:tr>
      <w:tr w:rsidR="009F1972" w:rsidRPr="009F1972" w:rsidTr="00060471">
        <w:trPr>
          <w:trHeight w:val="402"/>
        </w:trPr>
        <w:tc>
          <w:tcPr>
            <w:tcW w:w="1046" w:type="dxa"/>
            <w:tcBorders>
              <w:top w:val="nil"/>
              <w:left w:val="double" w:sz="4" w:space="0" w:color="auto"/>
              <w:bottom w:val="single" w:sz="4" w:space="0" w:color="auto"/>
              <w:right w:val="nil"/>
            </w:tcBorders>
            <w:shd w:val="clear" w:color="auto" w:fill="auto"/>
            <w:noWrap/>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R+</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100,00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86,80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85,20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80,40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79,60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68,80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62,80 zł</w:t>
            </w:r>
          </w:p>
        </w:tc>
        <w:tc>
          <w:tcPr>
            <w:tcW w:w="1046" w:type="dxa"/>
            <w:tcBorders>
              <w:top w:val="nil"/>
              <w:left w:val="double" w:sz="6"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70,00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56,80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55,20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50,40 zł</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49,60 zł</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38,80 zł</w:t>
            </w:r>
          </w:p>
        </w:tc>
        <w:tc>
          <w:tcPr>
            <w:tcW w:w="1020" w:type="dxa"/>
            <w:tcBorders>
              <w:top w:val="nil"/>
              <w:left w:val="single" w:sz="4" w:space="0" w:color="auto"/>
              <w:bottom w:val="single" w:sz="4" w:space="0" w:color="auto"/>
              <w:right w:val="doub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32,80 zł</w:t>
            </w:r>
          </w:p>
        </w:tc>
      </w:tr>
      <w:tr w:rsidR="009F1972" w:rsidRPr="009F1972" w:rsidTr="00060471">
        <w:trPr>
          <w:trHeight w:val="405"/>
        </w:trPr>
        <w:tc>
          <w:tcPr>
            <w:tcW w:w="1046" w:type="dxa"/>
            <w:tcBorders>
              <w:top w:val="nil"/>
              <w:left w:val="double" w:sz="4" w:space="0" w:color="auto"/>
              <w:bottom w:val="double" w:sz="4" w:space="0" w:color="auto"/>
              <w:right w:val="nil"/>
            </w:tcBorders>
            <w:shd w:val="clear" w:color="auto" w:fill="auto"/>
            <w:noWrap/>
            <w:vAlign w:val="center"/>
            <w:hideMark/>
          </w:tcPr>
          <w:p w:rsidR="009F1972" w:rsidRPr="009F1972" w:rsidRDefault="009F1972" w:rsidP="009F1972">
            <w:pPr>
              <w:jc w:val="center"/>
              <w:rPr>
                <w:rFonts w:ascii="Calibri" w:eastAsia="Times New Roman" w:hAnsi="Calibri"/>
                <w:b/>
                <w:bCs/>
                <w:color w:val="000000"/>
                <w:sz w:val="20"/>
                <w:szCs w:val="20"/>
                <w:lang w:eastAsia="pl-PL"/>
              </w:rPr>
            </w:pPr>
            <w:r w:rsidRPr="009F1972">
              <w:rPr>
                <w:rFonts w:ascii="Calibri" w:eastAsia="Times New Roman" w:hAnsi="Calibri"/>
                <w:b/>
                <w:bCs/>
                <w:color w:val="000000"/>
                <w:sz w:val="20"/>
                <w:szCs w:val="20"/>
                <w:lang w:eastAsia="pl-PL"/>
              </w:rPr>
              <w:t>R++</w:t>
            </w:r>
          </w:p>
        </w:tc>
        <w:tc>
          <w:tcPr>
            <w:tcW w:w="1046" w:type="dxa"/>
            <w:tcBorders>
              <w:top w:val="nil"/>
              <w:left w:val="double" w:sz="6"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150,00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123,60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120,40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110,80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109,20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87,60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75,60 zł</w:t>
            </w:r>
          </w:p>
        </w:tc>
        <w:tc>
          <w:tcPr>
            <w:tcW w:w="1046" w:type="dxa"/>
            <w:tcBorders>
              <w:top w:val="nil"/>
              <w:left w:val="double" w:sz="6"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115,00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88,60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85,40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75,80 zł</w:t>
            </w:r>
          </w:p>
        </w:tc>
        <w:tc>
          <w:tcPr>
            <w:tcW w:w="1046"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74,20 zł</w:t>
            </w:r>
          </w:p>
        </w:tc>
        <w:tc>
          <w:tcPr>
            <w:tcW w:w="1073" w:type="dxa"/>
            <w:tcBorders>
              <w:top w:val="nil"/>
              <w:left w:val="single" w:sz="4" w:space="0" w:color="auto"/>
              <w:bottom w:val="double" w:sz="4" w:space="0" w:color="auto"/>
              <w:right w:val="sing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52,60 zł</w:t>
            </w:r>
          </w:p>
        </w:tc>
        <w:tc>
          <w:tcPr>
            <w:tcW w:w="1020" w:type="dxa"/>
            <w:tcBorders>
              <w:top w:val="nil"/>
              <w:left w:val="single" w:sz="4" w:space="0" w:color="auto"/>
              <w:bottom w:val="double" w:sz="4" w:space="0" w:color="auto"/>
              <w:right w:val="double" w:sz="4" w:space="0" w:color="auto"/>
            </w:tcBorders>
            <w:shd w:val="clear" w:color="auto" w:fill="auto"/>
            <w:noWrap/>
            <w:vAlign w:val="center"/>
            <w:hideMark/>
          </w:tcPr>
          <w:p w:rsidR="009F1972" w:rsidRPr="009F1972" w:rsidRDefault="009F1972" w:rsidP="00474427">
            <w:pPr>
              <w:jc w:val="center"/>
              <w:rPr>
                <w:rFonts w:ascii="Calibri" w:eastAsia="Times New Roman" w:hAnsi="Calibri"/>
                <w:color w:val="000000"/>
                <w:sz w:val="20"/>
                <w:szCs w:val="20"/>
                <w:lang w:eastAsia="pl-PL"/>
              </w:rPr>
            </w:pPr>
            <w:r w:rsidRPr="009F1972">
              <w:rPr>
                <w:rFonts w:ascii="Calibri" w:eastAsia="Times New Roman" w:hAnsi="Calibri"/>
                <w:color w:val="000000"/>
                <w:sz w:val="20"/>
                <w:szCs w:val="20"/>
                <w:lang w:eastAsia="pl-PL"/>
              </w:rPr>
              <w:t>40,60 zł</w:t>
            </w:r>
          </w:p>
        </w:tc>
      </w:tr>
    </w:tbl>
    <w:p w:rsidR="0052508C" w:rsidRDefault="000209E9" w:rsidP="005810CE">
      <w:pPr>
        <w:pStyle w:val="Akapitzlist"/>
        <w:spacing w:before="120" w:after="120" w:line="276" w:lineRule="auto"/>
        <w:ind w:left="0"/>
        <w:rPr>
          <w:rFonts w:eastAsia="Times New Roman" w:cs="Arial"/>
          <w:sz w:val="20"/>
          <w:szCs w:val="20"/>
          <w:lang w:eastAsia="pl-PL"/>
        </w:rPr>
      </w:pPr>
      <w:r w:rsidRPr="000209E9">
        <w:rPr>
          <w:rFonts w:eastAsia="Times New Roman" w:cs="Arial"/>
          <w:b/>
          <w:sz w:val="20"/>
          <w:szCs w:val="20"/>
          <w:lang w:eastAsia="pl-PL"/>
        </w:rPr>
        <w:t>KŚ N</w:t>
      </w:r>
      <w:r>
        <w:rPr>
          <w:rFonts w:eastAsia="Times New Roman" w:cs="Arial"/>
          <w:sz w:val="20"/>
          <w:szCs w:val="20"/>
          <w:lang w:eastAsia="pl-PL"/>
        </w:rPr>
        <w:tab/>
      </w:r>
      <w:r>
        <w:rPr>
          <w:rFonts w:eastAsia="Times New Roman" w:cs="Arial"/>
          <w:sz w:val="20"/>
          <w:szCs w:val="20"/>
          <w:lang w:eastAsia="pl-PL"/>
        </w:rPr>
        <w:tab/>
      </w:r>
      <w:r>
        <w:rPr>
          <w:rFonts w:eastAsia="Times New Roman" w:cs="Arial"/>
          <w:sz w:val="20"/>
          <w:szCs w:val="20"/>
          <w:lang w:eastAsia="pl-PL"/>
        </w:rPr>
        <w:tab/>
      </w:r>
      <w:r w:rsidR="009D19FF">
        <w:rPr>
          <w:rFonts w:eastAsia="Times New Roman" w:cs="Arial"/>
          <w:sz w:val="20"/>
          <w:szCs w:val="20"/>
          <w:lang w:eastAsia="pl-PL"/>
        </w:rPr>
        <w:t xml:space="preserve">bilet NORMALNY </w:t>
      </w:r>
      <w:r>
        <w:rPr>
          <w:rFonts w:eastAsia="Times New Roman" w:cs="Arial"/>
          <w:sz w:val="20"/>
          <w:szCs w:val="20"/>
          <w:lang w:eastAsia="pl-PL"/>
        </w:rPr>
        <w:t>upoważnia do przejazdów w klasie 2 pociągów uruchamianych przez: Koleje Śląskie Sp. z o</w:t>
      </w:r>
      <w:r w:rsidR="002B0F6B">
        <w:rPr>
          <w:rFonts w:eastAsia="Times New Roman" w:cs="Arial"/>
          <w:sz w:val="20"/>
          <w:szCs w:val="20"/>
          <w:lang w:eastAsia="pl-PL"/>
        </w:rPr>
        <w:t>.o. w relacji na nim wskazanej</w:t>
      </w:r>
    </w:p>
    <w:p w:rsidR="000209E9" w:rsidRDefault="000209E9" w:rsidP="005810CE">
      <w:pPr>
        <w:pStyle w:val="Akapitzlist"/>
        <w:spacing w:before="120" w:after="120" w:line="276" w:lineRule="auto"/>
        <w:ind w:left="0"/>
        <w:rPr>
          <w:rFonts w:eastAsia="Times New Roman" w:cs="Arial"/>
          <w:b/>
          <w:sz w:val="20"/>
          <w:szCs w:val="20"/>
          <w:lang w:eastAsia="pl-PL"/>
        </w:rPr>
      </w:pPr>
      <w:r>
        <w:rPr>
          <w:rFonts w:eastAsia="Times New Roman" w:cs="Arial"/>
          <w:b/>
          <w:sz w:val="20"/>
          <w:szCs w:val="20"/>
          <w:lang w:eastAsia="pl-PL"/>
        </w:rPr>
        <w:t>KŚ 33%, 37%, 49%,</w:t>
      </w:r>
      <w:r>
        <w:rPr>
          <w:rFonts w:eastAsia="Times New Roman" w:cs="Arial"/>
          <w:b/>
          <w:sz w:val="20"/>
          <w:szCs w:val="20"/>
          <w:lang w:eastAsia="pl-PL"/>
        </w:rPr>
        <w:tab/>
      </w:r>
      <w:r w:rsidR="009D19FF">
        <w:rPr>
          <w:rFonts w:eastAsia="Times New Roman" w:cs="Arial"/>
          <w:sz w:val="20"/>
          <w:szCs w:val="20"/>
          <w:lang w:eastAsia="pl-PL"/>
        </w:rPr>
        <w:t xml:space="preserve">bilet ULGOWY </w:t>
      </w:r>
      <w:r>
        <w:rPr>
          <w:rFonts w:eastAsia="Times New Roman" w:cs="Arial"/>
          <w:sz w:val="20"/>
          <w:szCs w:val="20"/>
          <w:lang w:eastAsia="pl-PL"/>
        </w:rPr>
        <w:t>upoważnia do przejazdów w klasie 2 pociągów uruchamianych przez: Koleje Śląskie Sp. z o</w:t>
      </w:r>
      <w:r w:rsidR="002B0F6B">
        <w:rPr>
          <w:rFonts w:eastAsia="Times New Roman" w:cs="Arial"/>
          <w:sz w:val="20"/>
          <w:szCs w:val="20"/>
          <w:lang w:eastAsia="pl-PL"/>
        </w:rPr>
        <w:t>.o. w relacji na nim wskazanej</w:t>
      </w:r>
    </w:p>
    <w:p w:rsidR="000209E9" w:rsidRDefault="000209E9" w:rsidP="005810CE">
      <w:pPr>
        <w:pStyle w:val="Akapitzlist"/>
        <w:spacing w:before="120" w:after="120" w:line="276" w:lineRule="auto"/>
        <w:ind w:left="0"/>
        <w:rPr>
          <w:rFonts w:eastAsia="Times New Roman" w:cs="Arial"/>
          <w:b/>
          <w:sz w:val="20"/>
          <w:szCs w:val="20"/>
          <w:lang w:eastAsia="pl-PL"/>
        </w:rPr>
      </w:pPr>
      <w:r>
        <w:rPr>
          <w:rFonts w:eastAsia="Times New Roman" w:cs="Arial"/>
          <w:b/>
          <w:sz w:val="20"/>
          <w:szCs w:val="20"/>
          <w:lang w:eastAsia="pl-PL"/>
        </w:rPr>
        <w:t xml:space="preserve">      51%, 78%,</w:t>
      </w:r>
      <w:r w:rsidR="00F62C85">
        <w:rPr>
          <w:rFonts w:eastAsia="Times New Roman" w:cs="Arial"/>
          <w:b/>
          <w:sz w:val="20"/>
          <w:szCs w:val="20"/>
          <w:lang w:eastAsia="pl-PL"/>
        </w:rPr>
        <w:t xml:space="preserve"> </w:t>
      </w:r>
      <w:r>
        <w:rPr>
          <w:rFonts w:eastAsia="Times New Roman" w:cs="Arial"/>
          <w:b/>
          <w:sz w:val="20"/>
          <w:szCs w:val="20"/>
          <w:lang w:eastAsia="pl-PL"/>
        </w:rPr>
        <w:t>93%</w:t>
      </w:r>
    </w:p>
    <w:p w:rsidR="000209E9" w:rsidRPr="000209E9" w:rsidRDefault="000209E9" w:rsidP="005810CE">
      <w:pPr>
        <w:pStyle w:val="Akapitzlist"/>
        <w:spacing w:before="120" w:after="120" w:line="276" w:lineRule="auto"/>
        <w:ind w:left="2124" w:hanging="2124"/>
        <w:rPr>
          <w:rFonts w:eastAsia="Times New Roman" w:cs="Arial"/>
          <w:sz w:val="20"/>
          <w:szCs w:val="20"/>
          <w:lang w:eastAsia="pl-PL"/>
        </w:rPr>
      </w:pPr>
      <w:r>
        <w:rPr>
          <w:rFonts w:eastAsia="Times New Roman" w:cs="Arial"/>
          <w:b/>
          <w:sz w:val="20"/>
          <w:szCs w:val="20"/>
          <w:lang w:eastAsia="pl-PL"/>
        </w:rPr>
        <w:t>Autobusy N</w:t>
      </w:r>
      <w:r w:rsidR="00F62C85">
        <w:rPr>
          <w:rFonts w:eastAsia="Times New Roman" w:cs="Arial"/>
          <w:sz w:val="20"/>
          <w:szCs w:val="20"/>
          <w:lang w:eastAsia="pl-PL"/>
        </w:rPr>
        <w:tab/>
      </w:r>
      <w:r w:rsidRPr="000209E9">
        <w:rPr>
          <w:rFonts w:eastAsia="Times New Roman" w:cs="Arial"/>
          <w:sz w:val="20"/>
          <w:szCs w:val="20"/>
          <w:lang w:eastAsia="pl-PL"/>
        </w:rPr>
        <w:t xml:space="preserve">bilet </w:t>
      </w:r>
      <w:r>
        <w:rPr>
          <w:rFonts w:eastAsia="Times New Roman" w:cs="Arial"/>
          <w:sz w:val="20"/>
          <w:szCs w:val="20"/>
          <w:lang w:eastAsia="pl-PL"/>
        </w:rPr>
        <w:t xml:space="preserve">NORMALNY upoważnia </w:t>
      </w:r>
      <w:r w:rsidR="00F62C85">
        <w:rPr>
          <w:rFonts w:eastAsia="Times New Roman" w:cs="Arial"/>
          <w:sz w:val="20"/>
          <w:szCs w:val="20"/>
          <w:lang w:eastAsia="pl-PL"/>
        </w:rPr>
        <w:t xml:space="preserve">w zależności od strefy określonej na bilecie </w:t>
      </w:r>
      <w:r>
        <w:rPr>
          <w:rFonts w:eastAsia="Times New Roman" w:cs="Arial"/>
          <w:sz w:val="20"/>
          <w:szCs w:val="20"/>
          <w:lang w:eastAsia="pl-PL"/>
        </w:rPr>
        <w:t>do przejazdów</w:t>
      </w:r>
      <w:r w:rsidR="00F62C85">
        <w:rPr>
          <w:rFonts w:eastAsia="Times New Roman" w:cs="Arial"/>
          <w:sz w:val="20"/>
          <w:szCs w:val="20"/>
          <w:lang w:eastAsia="pl-PL"/>
        </w:rPr>
        <w:t xml:space="preserve"> - </w:t>
      </w:r>
      <w:r w:rsidRPr="000209E9">
        <w:rPr>
          <w:rFonts w:eastAsia="Times New Roman" w:cs="Arial"/>
          <w:sz w:val="20"/>
          <w:szCs w:val="20"/>
          <w:lang w:eastAsia="pl-PL"/>
        </w:rPr>
        <w:t xml:space="preserve">komunikacją miejską organizowaną przez ZTZ w Rybniku </w:t>
      </w:r>
      <w:r w:rsidR="00F62C85">
        <w:rPr>
          <w:rFonts w:eastAsia="Times New Roman" w:cs="Arial"/>
          <w:sz w:val="20"/>
          <w:szCs w:val="20"/>
          <w:lang w:eastAsia="pl-PL"/>
        </w:rPr>
        <w:t>lub/</w:t>
      </w:r>
      <w:r w:rsidR="00F62C85" w:rsidRPr="000209E9">
        <w:rPr>
          <w:rFonts w:eastAsia="Times New Roman" w:cs="Arial"/>
          <w:sz w:val="20"/>
          <w:szCs w:val="20"/>
          <w:lang w:eastAsia="pl-PL"/>
        </w:rPr>
        <w:t xml:space="preserve">oraz </w:t>
      </w:r>
      <w:r w:rsidRPr="000209E9">
        <w:rPr>
          <w:rFonts w:eastAsia="Times New Roman" w:cs="Arial"/>
          <w:sz w:val="20"/>
          <w:szCs w:val="20"/>
          <w:lang w:eastAsia="pl-PL"/>
        </w:rPr>
        <w:t>komunikacją miejską w Wodzisławiu Śląskim</w:t>
      </w:r>
    </w:p>
    <w:p w:rsidR="000209E9" w:rsidRPr="000209E9" w:rsidRDefault="000209E9" w:rsidP="005810CE">
      <w:pPr>
        <w:pStyle w:val="Akapitzlist"/>
        <w:spacing w:line="276" w:lineRule="auto"/>
        <w:ind w:left="2124" w:hanging="2124"/>
        <w:contextualSpacing w:val="0"/>
        <w:rPr>
          <w:rFonts w:eastAsia="Times New Roman" w:cs="Arial"/>
          <w:b/>
          <w:sz w:val="20"/>
          <w:szCs w:val="20"/>
          <w:lang w:eastAsia="pl-PL"/>
        </w:rPr>
      </w:pPr>
      <w:r w:rsidRPr="000209E9">
        <w:rPr>
          <w:rFonts w:eastAsia="Times New Roman" w:cs="Arial"/>
          <w:b/>
          <w:sz w:val="20"/>
          <w:szCs w:val="20"/>
          <w:lang w:eastAsia="pl-PL"/>
        </w:rPr>
        <w:t>Autobusy U</w:t>
      </w:r>
      <w:r>
        <w:rPr>
          <w:rFonts w:eastAsia="Times New Roman" w:cs="Arial"/>
          <w:b/>
          <w:sz w:val="20"/>
          <w:szCs w:val="20"/>
          <w:lang w:eastAsia="pl-PL"/>
        </w:rPr>
        <w:t xml:space="preserve"> 50%</w:t>
      </w:r>
      <w:r w:rsidRPr="000209E9">
        <w:rPr>
          <w:rFonts w:eastAsia="Times New Roman" w:cs="Arial"/>
          <w:sz w:val="20"/>
          <w:szCs w:val="20"/>
          <w:lang w:eastAsia="pl-PL"/>
        </w:rPr>
        <w:tab/>
        <w:t>b</w:t>
      </w:r>
      <w:r>
        <w:rPr>
          <w:rFonts w:eastAsia="Times New Roman" w:cs="Arial"/>
          <w:sz w:val="20"/>
          <w:szCs w:val="20"/>
          <w:lang w:eastAsia="pl-PL"/>
        </w:rPr>
        <w:t xml:space="preserve">ilet ULGOWY </w:t>
      </w:r>
      <w:r w:rsidR="00F62C85">
        <w:rPr>
          <w:rFonts w:eastAsia="Times New Roman" w:cs="Arial"/>
          <w:sz w:val="20"/>
          <w:szCs w:val="20"/>
          <w:lang w:eastAsia="pl-PL"/>
        </w:rPr>
        <w:t xml:space="preserve">upoważnia w zależności od strefy określonej na bilecie do przejazdów - </w:t>
      </w:r>
      <w:r w:rsidR="00F62C85" w:rsidRPr="000209E9">
        <w:rPr>
          <w:rFonts w:eastAsia="Times New Roman" w:cs="Arial"/>
          <w:sz w:val="20"/>
          <w:szCs w:val="20"/>
          <w:lang w:eastAsia="pl-PL"/>
        </w:rPr>
        <w:t xml:space="preserve">komunikacją miejską organizowaną przez ZTZ w Rybniku </w:t>
      </w:r>
      <w:r w:rsidR="00F62C85">
        <w:rPr>
          <w:rFonts w:eastAsia="Times New Roman" w:cs="Arial"/>
          <w:sz w:val="20"/>
          <w:szCs w:val="20"/>
          <w:lang w:eastAsia="pl-PL"/>
        </w:rPr>
        <w:t>lub/</w:t>
      </w:r>
      <w:r w:rsidR="00F62C85" w:rsidRPr="000209E9">
        <w:rPr>
          <w:rFonts w:eastAsia="Times New Roman" w:cs="Arial"/>
          <w:sz w:val="20"/>
          <w:szCs w:val="20"/>
          <w:lang w:eastAsia="pl-PL"/>
        </w:rPr>
        <w:t>oraz komunikacją miejską w Wodzisławiu Śląskim</w:t>
      </w:r>
    </w:p>
    <w:p w:rsidR="000209E9" w:rsidRPr="000209E9" w:rsidRDefault="000209E9" w:rsidP="005810CE">
      <w:pPr>
        <w:pStyle w:val="Akapitzlist"/>
        <w:spacing w:before="120"/>
        <w:ind w:left="0"/>
        <w:contextualSpacing w:val="0"/>
        <w:rPr>
          <w:rFonts w:eastAsia="Times New Roman" w:cs="Arial"/>
          <w:sz w:val="16"/>
          <w:szCs w:val="16"/>
          <w:lang w:eastAsia="pl-PL"/>
        </w:rPr>
      </w:pPr>
      <w:r w:rsidRPr="000209E9">
        <w:rPr>
          <w:rFonts w:eastAsia="Times New Roman" w:cs="Arial"/>
          <w:sz w:val="16"/>
          <w:szCs w:val="16"/>
          <w:lang w:eastAsia="pl-PL"/>
        </w:rPr>
        <w:t>Wszy</w:t>
      </w:r>
      <w:r>
        <w:rPr>
          <w:rFonts w:eastAsia="Times New Roman" w:cs="Arial"/>
          <w:sz w:val="16"/>
          <w:szCs w:val="16"/>
          <w:lang w:eastAsia="pl-PL"/>
        </w:rPr>
        <w:t>stkie powyżej podane ceny biletów są cenami brutto i zawierają podatek od towarów i usług.</w:t>
      </w:r>
    </w:p>
    <w:p w:rsidR="000209E9" w:rsidRPr="000209E9" w:rsidRDefault="000209E9" w:rsidP="005810CE">
      <w:pPr>
        <w:pStyle w:val="Akapitzlist"/>
        <w:spacing w:line="360" w:lineRule="exact"/>
        <w:ind w:left="0"/>
        <w:contextualSpacing w:val="0"/>
        <w:rPr>
          <w:rFonts w:eastAsia="Times New Roman" w:cs="Arial"/>
          <w:sz w:val="20"/>
          <w:szCs w:val="20"/>
          <w:lang w:eastAsia="pl-PL"/>
        </w:rPr>
      </w:pPr>
    </w:p>
    <w:p w:rsidR="000209E9" w:rsidRPr="000209E9" w:rsidRDefault="000209E9" w:rsidP="005810CE">
      <w:pPr>
        <w:rPr>
          <w:lang w:eastAsia="pl-PL"/>
        </w:rPr>
        <w:sectPr w:rsidR="000209E9" w:rsidRPr="000209E9" w:rsidSect="000209E9">
          <w:pgSz w:w="16838" w:h="11906" w:orient="landscape" w:code="9"/>
          <w:pgMar w:top="720" w:right="720" w:bottom="142" w:left="426" w:header="1021" w:footer="340" w:gutter="0"/>
          <w:cols w:space="708"/>
          <w:titlePg/>
          <w:docGrid w:linePitch="360"/>
        </w:sectPr>
      </w:pPr>
      <w:bookmarkStart w:id="1" w:name="_GoBack"/>
      <w:bookmarkEnd w:id="1"/>
    </w:p>
    <w:p w:rsidR="002D114E" w:rsidRPr="008E473A" w:rsidRDefault="002D114E" w:rsidP="00455B08">
      <w:pPr>
        <w:pStyle w:val="Nagwek1"/>
        <w:ind w:left="567" w:hanging="567"/>
        <w:rPr>
          <w:rFonts w:eastAsiaTheme="minorEastAsia"/>
          <w:lang w:eastAsia="pl-PL"/>
        </w:rPr>
      </w:pPr>
      <w:r w:rsidRPr="008E473A">
        <w:rPr>
          <w:rFonts w:eastAsiaTheme="minorEastAsia"/>
          <w:lang w:eastAsia="pl-PL"/>
        </w:rPr>
        <w:lastRenderedPageBreak/>
        <w:t>5.</w:t>
      </w:r>
      <w:r w:rsidRPr="008E473A">
        <w:rPr>
          <w:rFonts w:eastAsiaTheme="minorEastAsia"/>
          <w:lang w:eastAsia="pl-PL"/>
        </w:rPr>
        <w:tab/>
        <w:t>Zmiana umowy przewozu/zwrot należności za bilet</w:t>
      </w:r>
    </w:p>
    <w:p w:rsidR="002D114E" w:rsidRPr="008E473A" w:rsidRDefault="002D114E" w:rsidP="005810CE">
      <w:pPr>
        <w:autoSpaceDE w:val="0"/>
        <w:autoSpaceDN w:val="0"/>
        <w:adjustRightInd w:val="0"/>
        <w:spacing w:line="360" w:lineRule="exact"/>
        <w:ind w:left="426" w:hanging="426"/>
        <w:rPr>
          <w:rFonts w:eastAsiaTheme="minorEastAsia" w:cs="Arial"/>
          <w:szCs w:val="24"/>
          <w:lang w:eastAsia="pl-PL"/>
        </w:rPr>
      </w:pPr>
      <w:r w:rsidRPr="008E473A">
        <w:rPr>
          <w:rFonts w:eastAsiaTheme="minorEastAsia" w:cs="Arial"/>
          <w:szCs w:val="24"/>
          <w:lang w:eastAsia="pl-PL"/>
        </w:rPr>
        <w:t>1)</w:t>
      </w:r>
      <w:r w:rsidRPr="008E473A">
        <w:rPr>
          <w:rFonts w:eastAsiaTheme="minorEastAsia" w:cs="Arial"/>
          <w:szCs w:val="24"/>
          <w:lang w:eastAsia="pl-PL"/>
        </w:rPr>
        <w:tab/>
        <w:t xml:space="preserve">Podróżny przed rozpoczęciem terminu ważności </w:t>
      </w:r>
      <w:r w:rsidR="0052508C">
        <w:rPr>
          <w:rFonts w:eastAsiaTheme="minorEastAsia" w:cs="Arial"/>
          <w:szCs w:val="24"/>
          <w:lang w:eastAsia="pl-PL"/>
        </w:rPr>
        <w:t>b</w:t>
      </w:r>
      <w:r w:rsidR="00BA2FC2">
        <w:rPr>
          <w:rFonts w:eastAsiaTheme="minorEastAsia" w:cs="Arial"/>
          <w:szCs w:val="24"/>
          <w:lang w:eastAsia="pl-PL"/>
        </w:rPr>
        <w:t>ilet</w:t>
      </w:r>
      <w:r w:rsidR="007F7323">
        <w:rPr>
          <w:rFonts w:eastAsiaTheme="minorEastAsia" w:cs="Arial"/>
          <w:szCs w:val="24"/>
          <w:lang w:eastAsia="pl-PL"/>
        </w:rPr>
        <w:t>u</w:t>
      </w:r>
      <w:r w:rsidR="00BA2FC2">
        <w:rPr>
          <w:rFonts w:eastAsiaTheme="minorEastAsia" w:cs="Arial"/>
          <w:szCs w:val="24"/>
          <w:lang w:eastAsia="pl-PL"/>
        </w:rPr>
        <w:t xml:space="preserve"> </w:t>
      </w:r>
      <w:r w:rsidR="00AD2B64">
        <w:rPr>
          <w:rFonts w:eastAsiaTheme="minorEastAsia" w:cs="Arial"/>
          <w:szCs w:val="24"/>
          <w:lang w:eastAsia="pl-PL"/>
        </w:rPr>
        <w:t>wg oferty specjalnej USB R-</w:t>
      </w:r>
      <w:r w:rsidR="00F174B2">
        <w:rPr>
          <w:rFonts w:eastAsiaTheme="minorEastAsia" w:cs="Arial"/>
          <w:szCs w:val="24"/>
          <w:lang w:eastAsia="pl-PL"/>
        </w:rPr>
        <w:t>W</w:t>
      </w:r>
      <w:r w:rsidR="00BA2FC2" w:rsidRPr="00BF18EB">
        <w:rPr>
          <w:rFonts w:eastAsiaTheme="minorEastAsia" w:cs="Arial"/>
          <w:szCs w:val="24"/>
          <w:lang w:eastAsia="pl-PL"/>
        </w:rPr>
        <w:t xml:space="preserve"> </w:t>
      </w:r>
      <w:r w:rsidRPr="008E473A">
        <w:rPr>
          <w:rFonts w:eastAsiaTheme="minorEastAsia" w:cs="Arial"/>
          <w:szCs w:val="24"/>
          <w:lang w:eastAsia="pl-PL"/>
        </w:rPr>
        <w:t xml:space="preserve">może dokonać jego wymiany, wyłącznie w zakresie zmiany terminu wyjazdu. </w:t>
      </w:r>
    </w:p>
    <w:p w:rsidR="00C6270A" w:rsidRDefault="00F174B2" w:rsidP="005810CE">
      <w:pPr>
        <w:autoSpaceDE w:val="0"/>
        <w:autoSpaceDN w:val="0"/>
        <w:adjustRightInd w:val="0"/>
        <w:spacing w:before="120" w:after="120" w:line="360" w:lineRule="exact"/>
        <w:ind w:left="425" w:hanging="425"/>
        <w:rPr>
          <w:rFonts w:eastAsiaTheme="minorEastAsia" w:cs="Arial"/>
          <w:szCs w:val="24"/>
          <w:lang w:eastAsia="pl-PL"/>
        </w:rPr>
      </w:pPr>
      <w:r>
        <w:rPr>
          <w:rFonts w:eastAsiaTheme="minorEastAsia" w:cs="Arial"/>
          <w:szCs w:val="24"/>
          <w:lang w:eastAsia="pl-PL"/>
        </w:rPr>
        <w:t>2)</w:t>
      </w:r>
      <w:r w:rsidR="00C6270A">
        <w:rPr>
          <w:rFonts w:eastAsiaTheme="minorEastAsia" w:cs="Arial"/>
          <w:szCs w:val="24"/>
          <w:lang w:eastAsia="pl-PL"/>
        </w:rPr>
        <w:tab/>
      </w:r>
      <w:r w:rsidR="00E61F0B" w:rsidRPr="007F7323">
        <w:rPr>
          <w:rFonts w:eastAsiaTheme="minorEastAsia" w:cs="Arial"/>
          <w:szCs w:val="24"/>
          <w:lang w:eastAsia="pl-PL"/>
        </w:rPr>
        <w:t xml:space="preserve">Zwrot całkowicie niewykorzystanego </w:t>
      </w:r>
      <w:r w:rsidR="0052508C">
        <w:rPr>
          <w:rFonts w:eastAsiaTheme="minorEastAsia" w:cs="Arial"/>
          <w:szCs w:val="24"/>
          <w:lang w:eastAsia="pl-PL"/>
        </w:rPr>
        <w:t>b</w:t>
      </w:r>
      <w:r w:rsidR="00BA2FC2" w:rsidRPr="007F7323">
        <w:rPr>
          <w:rFonts w:eastAsiaTheme="minorEastAsia" w:cs="Arial"/>
          <w:szCs w:val="24"/>
          <w:lang w:eastAsia="pl-PL"/>
        </w:rPr>
        <w:t>ilet</w:t>
      </w:r>
      <w:r w:rsidR="00053A24" w:rsidRPr="007F7323">
        <w:rPr>
          <w:rFonts w:eastAsiaTheme="minorEastAsia" w:cs="Arial"/>
          <w:szCs w:val="24"/>
          <w:lang w:eastAsia="pl-PL"/>
        </w:rPr>
        <w:t>u</w:t>
      </w:r>
      <w:r w:rsidR="00BA2FC2" w:rsidRPr="007F7323">
        <w:rPr>
          <w:rFonts w:eastAsiaTheme="minorEastAsia" w:cs="Arial"/>
          <w:szCs w:val="24"/>
          <w:lang w:eastAsia="pl-PL"/>
        </w:rPr>
        <w:t xml:space="preserve"> </w:t>
      </w:r>
      <w:r w:rsidR="00AD2B64">
        <w:rPr>
          <w:rFonts w:eastAsiaTheme="minorEastAsia" w:cs="Arial"/>
          <w:szCs w:val="24"/>
          <w:lang w:eastAsia="pl-PL"/>
        </w:rPr>
        <w:t>wg oferty specjalnej R-</w:t>
      </w:r>
      <w:r>
        <w:rPr>
          <w:rFonts w:eastAsiaTheme="minorEastAsia" w:cs="Arial"/>
          <w:szCs w:val="24"/>
          <w:lang w:eastAsia="pl-PL"/>
        </w:rPr>
        <w:t>W</w:t>
      </w:r>
      <w:r w:rsidR="00BA2FC2" w:rsidRPr="007F7323">
        <w:rPr>
          <w:rFonts w:eastAsiaTheme="minorEastAsia" w:cs="Arial"/>
          <w:szCs w:val="24"/>
          <w:lang w:eastAsia="pl-PL"/>
        </w:rPr>
        <w:t xml:space="preserve"> </w:t>
      </w:r>
      <w:r w:rsidR="00E61F0B" w:rsidRPr="007F7323">
        <w:rPr>
          <w:rFonts w:eastAsiaTheme="minorEastAsia" w:cs="Arial"/>
          <w:szCs w:val="24"/>
          <w:lang w:eastAsia="pl-PL"/>
        </w:rPr>
        <w:t>może nastąpić w</w:t>
      </w:r>
      <w:r w:rsidR="00053A24" w:rsidRPr="007F7323">
        <w:rPr>
          <w:rFonts w:eastAsiaTheme="minorEastAsia" w:cs="Arial"/>
          <w:szCs w:val="24"/>
          <w:lang w:eastAsia="pl-PL"/>
        </w:rPr>
        <w:t xml:space="preserve"> każdej</w:t>
      </w:r>
      <w:r w:rsidR="00E61F0B" w:rsidRPr="007F7323">
        <w:rPr>
          <w:rFonts w:eastAsiaTheme="minorEastAsia" w:cs="Arial"/>
          <w:szCs w:val="24"/>
          <w:lang w:eastAsia="pl-PL"/>
        </w:rPr>
        <w:t xml:space="preserve"> kasie biletowej KŚ</w:t>
      </w:r>
      <w:r w:rsidR="00053A24" w:rsidRPr="007F7323">
        <w:rPr>
          <w:rFonts w:eastAsiaTheme="minorEastAsia" w:cs="Arial"/>
          <w:szCs w:val="24"/>
          <w:lang w:eastAsia="pl-PL"/>
        </w:rPr>
        <w:t xml:space="preserve"> </w:t>
      </w:r>
      <w:r w:rsidR="00E61F0B" w:rsidRPr="007F7323">
        <w:rPr>
          <w:rFonts w:eastAsiaTheme="minorEastAsia" w:cs="Arial"/>
          <w:szCs w:val="24"/>
          <w:lang w:eastAsia="pl-PL"/>
        </w:rPr>
        <w:t>dokonującej sprzedaż</w:t>
      </w:r>
      <w:r w:rsidR="00053A24" w:rsidRPr="007F7323">
        <w:rPr>
          <w:rFonts w:eastAsiaTheme="minorEastAsia" w:cs="Arial"/>
          <w:szCs w:val="24"/>
          <w:lang w:eastAsia="pl-PL"/>
        </w:rPr>
        <w:t>y</w:t>
      </w:r>
      <w:r w:rsidR="00E61F0B" w:rsidRPr="007F7323">
        <w:rPr>
          <w:rFonts w:eastAsiaTheme="minorEastAsia" w:cs="Arial"/>
          <w:szCs w:val="24"/>
          <w:lang w:eastAsia="pl-PL"/>
        </w:rPr>
        <w:t xml:space="preserve"> tych biletów przed rozpoczęciem terminu ważności po potrąceniu 10% odstępnego, </w:t>
      </w:r>
      <w:r w:rsidR="000209E9">
        <w:rPr>
          <w:rFonts w:eastAsiaTheme="minorEastAsia" w:cs="Arial"/>
          <w:szCs w:val="24"/>
          <w:lang w:eastAsia="pl-PL"/>
        </w:rPr>
        <w:br/>
      </w:r>
      <w:r w:rsidR="00E61F0B" w:rsidRPr="007F7323">
        <w:rPr>
          <w:rFonts w:eastAsiaTheme="minorEastAsia" w:cs="Arial"/>
          <w:szCs w:val="24"/>
          <w:lang w:eastAsia="pl-PL"/>
        </w:rPr>
        <w:t xml:space="preserve">z zastrzeżeniem postanowień § 13 ust. 10 Regulaminu przewozu osób, zwierząt </w:t>
      </w:r>
      <w:r w:rsidR="000209E9">
        <w:rPr>
          <w:rFonts w:eastAsiaTheme="minorEastAsia" w:cs="Arial"/>
          <w:szCs w:val="24"/>
          <w:lang w:eastAsia="pl-PL"/>
        </w:rPr>
        <w:br/>
      </w:r>
      <w:r w:rsidR="00E61F0B" w:rsidRPr="007F7323">
        <w:rPr>
          <w:rFonts w:eastAsiaTheme="minorEastAsia" w:cs="Arial"/>
          <w:szCs w:val="24"/>
          <w:lang w:eastAsia="pl-PL"/>
        </w:rPr>
        <w:t>i rzeczy przez Koleje Śląskie (RPO-KŚ).</w:t>
      </w:r>
    </w:p>
    <w:p w:rsidR="00596622" w:rsidRPr="006B6E65" w:rsidRDefault="00F174B2" w:rsidP="005810CE">
      <w:pPr>
        <w:autoSpaceDE w:val="0"/>
        <w:autoSpaceDN w:val="0"/>
        <w:adjustRightInd w:val="0"/>
        <w:spacing w:before="120" w:after="120" w:line="360" w:lineRule="exact"/>
        <w:ind w:left="425" w:hanging="425"/>
        <w:rPr>
          <w:rFonts w:eastAsiaTheme="minorEastAsia" w:cs="Arial"/>
          <w:szCs w:val="24"/>
          <w:lang w:eastAsia="pl-PL"/>
        </w:rPr>
      </w:pPr>
      <w:r>
        <w:rPr>
          <w:rFonts w:eastAsiaTheme="minorEastAsia" w:cs="Arial"/>
          <w:szCs w:val="24"/>
          <w:lang w:eastAsia="pl-PL"/>
        </w:rPr>
        <w:t>3)</w:t>
      </w:r>
      <w:r w:rsidR="00596622">
        <w:rPr>
          <w:rFonts w:eastAsiaTheme="minorEastAsia" w:cs="Arial"/>
          <w:szCs w:val="24"/>
          <w:lang w:eastAsia="pl-PL"/>
        </w:rPr>
        <w:tab/>
      </w:r>
      <w:r w:rsidR="00596622" w:rsidRPr="006B6E65">
        <w:rPr>
          <w:rFonts w:eastAsiaTheme="minorEastAsia" w:cs="Arial"/>
          <w:szCs w:val="24"/>
          <w:lang w:eastAsia="pl-PL"/>
        </w:rPr>
        <w:t xml:space="preserve">Za częściowo niewykorzystany bilet zwrócony nie później niż 10 dnia ważności zwraca się należność proporcjonalnie do czasu w </w:t>
      </w:r>
      <w:r w:rsidR="00B641A4">
        <w:rPr>
          <w:rFonts w:eastAsiaTheme="minorEastAsia" w:cs="Arial"/>
          <w:szCs w:val="24"/>
          <w:lang w:eastAsia="pl-PL"/>
        </w:rPr>
        <w:t>jakim nie mógł być wykorzystany, potrącając od zwracanych należności 10% odstępnego</w:t>
      </w:r>
      <w:r w:rsidR="00B641A4" w:rsidRPr="007F7323">
        <w:rPr>
          <w:rFonts w:eastAsiaTheme="minorEastAsia" w:cs="Arial"/>
          <w:szCs w:val="24"/>
          <w:lang w:eastAsia="pl-PL"/>
        </w:rPr>
        <w:t xml:space="preserve">, </w:t>
      </w:r>
      <w:r w:rsidR="000209E9">
        <w:rPr>
          <w:rFonts w:eastAsiaTheme="minorEastAsia" w:cs="Arial"/>
          <w:szCs w:val="24"/>
          <w:lang w:eastAsia="pl-PL"/>
        </w:rPr>
        <w:br/>
      </w:r>
      <w:r w:rsidR="00B641A4" w:rsidRPr="007F7323">
        <w:rPr>
          <w:rFonts w:eastAsiaTheme="minorEastAsia" w:cs="Arial"/>
          <w:szCs w:val="24"/>
          <w:lang w:eastAsia="pl-PL"/>
        </w:rPr>
        <w:t xml:space="preserve">z zastrzeżeniem postanowień § 13 ust. 10 Regulaminu przewozu osób, zwierząt </w:t>
      </w:r>
      <w:r w:rsidR="005810CE">
        <w:rPr>
          <w:rFonts w:eastAsiaTheme="minorEastAsia" w:cs="Arial"/>
          <w:szCs w:val="24"/>
          <w:lang w:eastAsia="pl-PL"/>
        </w:rPr>
        <w:br/>
      </w:r>
      <w:r w:rsidR="00B641A4" w:rsidRPr="007F7323">
        <w:rPr>
          <w:rFonts w:eastAsiaTheme="minorEastAsia" w:cs="Arial"/>
          <w:szCs w:val="24"/>
          <w:lang w:eastAsia="pl-PL"/>
        </w:rPr>
        <w:t>i rzeczy przez Koleje Śląskie (RPO-KŚ).</w:t>
      </w:r>
    </w:p>
    <w:p w:rsidR="00D81816" w:rsidRPr="008D417B" w:rsidRDefault="00F174B2" w:rsidP="005810CE">
      <w:pPr>
        <w:autoSpaceDE w:val="0"/>
        <w:autoSpaceDN w:val="0"/>
        <w:adjustRightInd w:val="0"/>
        <w:spacing w:before="120" w:after="120" w:line="360" w:lineRule="exact"/>
        <w:ind w:left="425" w:hanging="425"/>
        <w:rPr>
          <w:rFonts w:eastAsiaTheme="minorEastAsia" w:cs="Arial"/>
          <w:szCs w:val="24"/>
          <w:lang w:eastAsia="pl-PL"/>
        </w:rPr>
      </w:pPr>
      <w:r>
        <w:rPr>
          <w:rFonts w:eastAsiaTheme="minorEastAsia" w:cs="Arial"/>
          <w:szCs w:val="24"/>
          <w:lang w:eastAsia="pl-PL"/>
        </w:rPr>
        <w:t>4)</w:t>
      </w:r>
      <w:r w:rsidR="008D417B">
        <w:rPr>
          <w:rFonts w:eastAsiaTheme="minorEastAsia" w:cs="Arial"/>
          <w:szCs w:val="24"/>
          <w:lang w:eastAsia="pl-PL"/>
        </w:rPr>
        <w:tab/>
      </w:r>
      <w:r w:rsidR="002D114E" w:rsidRPr="008E473A">
        <w:rPr>
          <w:rFonts w:eastAsia="Times New Roman" w:cs="Arial"/>
          <w:szCs w:val="24"/>
          <w:lang w:eastAsia="pl-PL"/>
        </w:rPr>
        <w:t xml:space="preserve">Dla </w:t>
      </w:r>
      <w:r w:rsidR="002D114E" w:rsidRPr="008E473A">
        <w:rPr>
          <w:rFonts w:eastAsia="Times New Roman" w:cs="Arial"/>
          <w:bCs/>
          <w:iCs/>
          <w:szCs w:val="24"/>
          <w:lang w:eastAsia="pl-PL"/>
        </w:rPr>
        <w:t xml:space="preserve">oferty specjalnej </w:t>
      </w:r>
      <w:r w:rsidR="00AD2B64">
        <w:rPr>
          <w:rFonts w:eastAsia="Times New Roman" w:cs="Arial"/>
          <w:bCs/>
          <w:iCs/>
          <w:szCs w:val="24"/>
          <w:lang w:eastAsia="pl-PL"/>
        </w:rPr>
        <w:t>US</w:t>
      </w:r>
      <w:r w:rsidR="00BA2FC2">
        <w:rPr>
          <w:rFonts w:eastAsiaTheme="minorEastAsia" w:cs="Arial"/>
          <w:szCs w:val="24"/>
          <w:lang w:eastAsia="pl-PL"/>
        </w:rPr>
        <w:t>B</w:t>
      </w:r>
      <w:r w:rsidR="00AD2B64">
        <w:rPr>
          <w:rFonts w:eastAsiaTheme="minorEastAsia" w:cs="Arial"/>
          <w:szCs w:val="24"/>
          <w:lang w:eastAsia="pl-PL"/>
        </w:rPr>
        <w:t xml:space="preserve"> R-</w:t>
      </w:r>
      <w:r>
        <w:rPr>
          <w:rFonts w:eastAsiaTheme="minorEastAsia" w:cs="Arial"/>
          <w:szCs w:val="24"/>
          <w:lang w:eastAsia="pl-PL"/>
        </w:rPr>
        <w:t>W</w:t>
      </w:r>
      <w:r w:rsidR="00BA2FC2" w:rsidRPr="00BF18EB">
        <w:rPr>
          <w:rFonts w:eastAsiaTheme="minorEastAsia" w:cs="Arial"/>
          <w:szCs w:val="24"/>
          <w:lang w:eastAsia="pl-PL"/>
        </w:rPr>
        <w:t xml:space="preserve"> </w:t>
      </w:r>
      <w:r w:rsidR="0022615E" w:rsidRPr="008E473A">
        <w:rPr>
          <w:rFonts w:eastAsia="Times New Roman" w:cs="Arial"/>
          <w:szCs w:val="24"/>
          <w:lang w:eastAsia="pl-PL"/>
        </w:rPr>
        <w:t>o</w:t>
      </w:r>
      <w:r w:rsidR="002B69CB">
        <w:rPr>
          <w:rFonts w:eastAsia="Times New Roman" w:cs="Arial"/>
          <w:szCs w:val="24"/>
          <w:lang w:eastAsia="pl-PL"/>
        </w:rPr>
        <w:t>bsługiwanej</w:t>
      </w:r>
      <w:r w:rsidR="002D114E" w:rsidRPr="008E473A">
        <w:rPr>
          <w:rFonts w:eastAsia="Times New Roman" w:cs="Arial"/>
          <w:szCs w:val="24"/>
          <w:lang w:eastAsia="pl-PL"/>
        </w:rPr>
        <w:t xml:space="preserve"> przez</w:t>
      </w:r>
      <w:r w:rsidR="00D81816" w:rsidRPr="008E473A">
        <w:rPr>
          <w:rFonts w:eastAsia="Times New Roman" w:cs="Arial"/>
          <w:szCs w:val="24"/>
          <w:lang w:eastAsia="pl-PL"/>
        </w:rPr>
        <w:t>:</w:t>
      </w:r>
    </w:p>
    <w:p w:rsidR="002B69CB" w:rsidRPr="008E473A" w:rsidRDefault="002B69CB" w:rsidP="005810CE">
      <w:pPr>
        <w:pStyle w:val="Akapitzlist"/>
        <w:numPr>
          <w:ilvl w:val="0"/>
          <w:numId w:val="6"/>
        </w:numPr>
        <w:spacing w:after="120" w:line="360" w:lineRule="exact"/>
        <w:ind w:left="709" w:hanging="283"/>
        <w:rPr>
          <w:rFonts w:eastAsia="Times New Roman" w:cs="Arial"/>
          <w:szCs w:val="24"/>
          <w:lang w:eastAsia="pl-PL"/>
        </w:rPr>
      </w:pPr>
      <w:r>
        <w:rPr>
          <w:rFonts w:eastAsia="Times New Roman" w:cs="Arial"/>
          <w:szCs w:val="24"/>
          <w:lang w:eastAsia="pl-PL"/>
        </w:rPr>
        <w:t>ZTZ Rybnik</w:t>
      </w:r>
      <w:r w:rsidR="002D114E" w:rsidRPr="008E473A">
        <w:rPr>
          <w:rFonts w:eastAsia="Times New Roman" w:cs="Arial"/>
          <w:szCs w:val="24"/>
          <w:lang w:eastAsia="pl-PL"/>
        </w:rPr>
        <w:t xml:space="preserve"> </w:t>
      </w:r>
      <w:r w:rsidRPr="008E473A">
        <w:rPr>
          <w:rFonts w:eastAsia="Times New Roman" w:cs="Arial"/>
          <w:szCs w:val="24"/>
          <w:lang w:eastAsia="pl-PL"/>
        </w:rPr>
        <w:t xml:space="preserve">mają zastosowanie zarówno przepisy dotyczące sposobu ustalania wysokości opłat dodatkowych z tytułu przewozu osób, zabranych ze sobą do przewozu rzeczy i zwierząt oraz wysokości opłaty manipulacyjnej </w:t>
      </w:r>
      <w:r w:rsidR="005810CE">
        <w:rPr>
          <w:rFonts w:eastAsia="Times New Roman" w:cs="Arial"/>
          <w:szCs w:val="24"/>
          <w:lang w:eastAsia="pl-PL"/>
        </w:rPr>
        <w:br/>
      </w:r>
      <w:r w:rsidRPr="008E473A">
        <w:rPr>
          <w:rFonts w:eastAsia="Times New Roman" w:cs="Arial"/>
          <w:szCs w:val="24"/>
          <w:lang w:eastAsia="pl-PL"/>
        </w:rPr>
        <w:t xml:space="preserve">w komunikacji zbiorowej, jak i przepisy porządkowe obowiązujące przy przewozie osób i bagażu podręcznego </w:t>
      </w:r>
      <w:r>
        <w:rPr>
          <w:rFonts w:eastAsia="Times New Roman" w:cs="Arial"/>
          <w:szCs w:val="24"/>
          <w:lang w:eastAsia="pl-PL"/>
        </w:rPr>
        <w:t>w komunikacji ZTZ Rybnik,</w:t>
      </w:r>
    </w:p>
    <w:p w:rsidR="00B15733" w:rsidRDefault="00B15733" w:rsidP="005810CE">
      <w:pPr>
        <w:pStyle w:val="Akapitzlist"/>
        <w:numPr>
          <w:ilvl w:val="0"/>
          <w:numId w:val="6"/>
        </w:numPr>
        <w:spacing w:after="120" w:line="360" w:lineRule="exact"/>
        <w:ind w:left="709" w:hanging="283"/>
        <w:rPr>
          <w:rFonts w:eastAsia="Times New Roman" w:cs="Arial"/>
          <w:szCs w:val="24"/>
          <w:lang w:eastAsia="pl-PL"/>
        </w:rPr>
      </w:pPr>
      <w:r w:rsidRPr="00B15733">
        <w:rPr>
          <w:rFonts w:eastAsia="Times New Roman" w:cs="Arial"/>
          <w:szCs w:val="24"/>
          <w:lang w:eastAsia="pl-PL"/>
        </w:rPr>
        <w:t>Miasto Wodzisław Śląski</w:t>
      </w:r>
      <w:r w:rsidRPr="00B15733">
        <w:rPr>
          <w:b/>
          <w:bCs/>
          <w:sz w:val="20"/>
          <w:szCs w:val="20"/>
        </w:rPr>
        <w:t xml:space="preserve"> </w:t>
      </w:r>
      <w:r w:rsidRPr="00B15733">
        <w:rPr>
          <w:rFonts w:eastAsia="Times New Roman" w:cs="Arial"/>
          <w:szCs w:val="24"/>
          <w:lang w:eastAsia="pl-PL"/>
        </w:rPr>
        <w:t>mają zastosowanie zarówno przepisy dotyczące sposobu ustalania wysokości opłat dodatkowych z tytułu przewozu osób, zabranych ze sobą do przewozu rzeczy i zwierząt oraz wysokości opłaty manipulacyjnej w komunikacji zbiorowej, jak i przepisy porządkowe obowiązujące przy przewozie osób i bagażu podręcznego w lokalnym transporcie zbiorowym organizowany</w:t>
      </w:r>
      <w:r w:rsidR="008D417B">
        <w:rPr>
          <w:rFonts w:eastAsia="Times New Roman" w:cs="Arial"/>
          <w:szCs w:val="24"/>
          <w:lang w:eastAsia="pl-PL"/>
        </w:rPr>
        <w:t>m przez Miasto Wodzisław Śląski,</w:t>
      </w:r>
    </w:p>
    <w:p w:rsidR="002D114E" w:rsidRPr="008D417B" w:rsidRDefault="008D417B" w:rsidP="005810CE">
      <w:pPr>
        <w:pStyle w:val="Akapitzlist"/>
        <w:numPr>
          <w:ilvl w:val="0"/>
          <w:numId w:val="6"/>
        </w:numPr>
        <w:spacing w:after="120" w:line="360" w:lineRule="exact"/>
        <w:ind w:left="709" w:hanging="283"/>
        <w:rPr>
          <w:rFonts w:eastAsia="Times New Roman" w:cs="Arial"/>
          <w:szCs w:val="24"/>
          <w:lang w:eastAsia="pl-PL"/>
        </w:rPr>
      </w:pPr>
      <w:r>
        <w:rPr>
          <w:rFonts w:eastAsia="Times New Roman" w:cs="Arial"/>
          <w:szCs w:val="24"/>
          <w:lang w:eastAsia="pl-PL"/>
        </w:rPr>
        <w:t xml:space="preserve">Koleje Śląskie Sp. z o.o. </w:t>
      </w:r>
      <w:r w:rsidR="002D114E" w:rsidRPr="008D417B">
        <w:rPr>
          <w:rFonts w:eastAsia="Times New Roman" w:cs="Arial"/>
          <w:szCs w:val="24"/>
          <w:lang w:eastAsia="pl-PL"/>
        </w:rPr>
        <w:t>mają zastosowanie zarówno przepisy dotyczące sposobu ustalania wysokości opłat dodatkowych z tytułu przewozu osób, zabranych ze sobą do przewozu rzeczy i zwierząt oraz wysokości opłaty manipulacyjnej pobieranej przez przewoźnika, jak i przepisy porządkowe obowiązujące przy przewozie osób i bagażu podręcznego określone w Taryfie przewozowej oraz w Regulaminie przewozu osób, zwierząt i rzeczy przez Koleje Śląskie.</w:t>
      </w:r>
    </w:p>
    <w:p w:rsidR="00753858" w:rsidRPr="006208E1" w:rsidRDefault="00AD1BE1" w:rsidP="005810CE">
      <w:pPr>
        <w:autoSpaceDE w:val="0"/>
        <w:autoSpaceDN w:val="0"/>
        <w:adjustRightInd w:val="0"/>
        <w:spacing w:after="120" w:line="360" w:lineRule="exact"/>
        <w:ind w:left="425" w:hanging="425"/>
        <w:rPr>
          <w:rFonts w:eastAsiaTheme="minorEastAsia" w:cs="Arial"/>
          <w:szCs w:val="24"/>
          <w:lang w:eastAsia="pl-PL"/>
        </w:rPr>
      </w:pPr>
      <w:r>
        <w:rPr>
          <w:rFonts w:eastAsiaTheme="minorEastAsia" w:cs="Arial"/>
          <w:szCs w:val="24"/>
          <w:lang w:eastAsia="pl-PL"/>
        </w:rPr>
        <w:t>5)</w:t>
      </w:r>
      <w:r w:rsidR="005735CA">
        <w:rPr>
          <w:rFonts w:eastAsiaTheme="minorEastAsia" w:cs="Arial"/>
          <w:szCs w:val="24"/>
          <w:lang w:eastAsia="pl-PL"/>
        </w:rPr>
        <w:tab/>
      </w:r>
      <w:r w:rsidR="00B42044">
        <w:rPr>
          <w:rFonts w:eastAsiaTheme="minorEastAsia" w:cs="Arial"/>
          <w:szCs w:val="24"/>
          <w:lang w:eastAsia="pl-PL"/>
        </w:rPr>
        <w:t xml:space="preserve">Za </w:t>
      </w:r>
      <w:r w:rsidR="0052508C">
        <w:rPr>
          <w:rFonts w:eastAsiaTheme="minorEastAsia" w:cs="Arial"/>
          <w:szCs w:val="24"/>
          <w:lang w:eastAsia="pl-PL"/>
        </w:rPr>
        <w:t>b</w:t>
      </w:r>
      <w:r w:rsidR="006208E1">
        <w:rPr>
          <w:rFonts w:eastAsiaTheme="minorEastAsia" w:cs="Arial"/>
          <w:szCs w:val="24"/>
          <w:lang w:eastAsia="pl-PL"/>
        </w:rPr>
        <w:t xml:space="preserve">ilet </w:t>
      </w:r>
      <w:r w:rsidR="00AD2B64">
        <w:rPr>
          <w:rFonts w:eastAsiaTheme="minorEastAsia" w:cs="Arial"/>
          <w:szCs w:val="24"/>
          <w:lang w:eastAsia="pl-PL"/>
        </w:rPr>
        <w:t>wg oferty specjalnej USB R-W</w:t>
      </w:r>
      <w:r w:rsidR="00FB6117" w:rsidRPr="006208E1">
        <w:rPr>
          <w:rFonts w:eastAsiaTheme="minorEastAsia" w:cs="Arial"/>
          <w:szCs w:val="24"/>
          <w:lang w:eastAsia="pl-PL"/>
        </w:rPr>
        <w:t xml:space="preserve"> zniszczony w stopniu uniemożliwiającym odczytanie danych (tj. któregokolwiek zapisu lub zabezpieczenia, czy też podarty </w:t>
      </w:r>
      <w:r w:rsidR="00FB6117" w:rsidRPr="006208E1">
        <w:rPr>
          <w:rFonts w:eastAsiaTheme="minorEastAsia" w:cs="Arial"/>
          <w:szCs w:val="24"/>
          <w:lang w:eastAsia="pl-PL"/>
        </w:rPr>
        <w:lastRenderedPageBreak/>
        <w:t xml:space="preserve">i sklejony), zafoliowany, zagubiony lub skradziony, nie zwraca się zapłaconych należności i nie wydaje duplikatów, także w przypadku wskazania daty i miejsca zakupu, numeru dokumentu oraz zgłoszenia straty do organów ścigania. </w:t>
      </w:r>
    </w:p>
    <w:p w:rsidR="002D114E" w:rsidRPr="00596622" w:rsidRDefault="00B969E4" w:rsidP="005810CE">
      <w:pPr>
        <w:pStyle w:val="Akapitzlist"/>
        <w:numPr>
          <w:ilvl w:val="0"/>
          <w:numId w:val="11"/>
        </w:numPr>
        <w:autoSpaceDE w:val="0"/>
        <w:autoSpaceDN w:val="0"/>
        <w:adjustRightInd w:val="0"/>
        <w:spacing w:after="120" w:line="360" w:lineRule="exact"/>
        <w:ind w:left="425" w:hanging="425"/>
        <w:rPr>
          <w:rFonts w:eastAsiaTheme="minorEastAsia" w:cs="Arial"/>
          <w:szCs w:val="24"/>
          <w:lang w:eastAsia="pl-PL"/>
        </w:rPr>
      </w:pPr>
      <w:r w:rsidRPr="00596622">
        <w:rPr>
          <w:rFonts w:eastAsiaTheme="minorEastAsia" w:cs="Arial"/>
          <w:szCs w:val="24"/>
          <w:lang w:eastAsia="pl-PL"/>
        </w:rPr>
        <w:t xml:space="preserve">Foliowanie </w:t>
      </w:r>
      <w:r w:rsidR="0052508C">
        <w:rPr>
          <w:rFonts w:eastAsiaTheme="minorEastAsia" w:cs="Arial"/>
          <w:szCs w:val="24"/>
          <w:lang w:eastAsia="pl-PL"/>
        </w:rPr>
        <w:t>b</w:t>
      </w:r>
      <w:r w:rsidRPr="00596622">
        <w:rPr>
          <w:rFonts w:eastAsiaTheme="minorEastAsia" w:cs="Arial"/>
          <w:szCs w:val="24"/>
          <w:lang w:eastAsia="pl-PL"/>
        </w:rPr>
        <w:t>ilet</w:t>
      </w:r>
      <w:r w:rsidR="00A60EDB" w:rsidRPr="00596622">
        <w:rPr>
          <w:rFonts w:eastAsiaTheme="minorEastAsia" w:cs="Arial"/>
          <w:szCs w:val="24"/>
          <w:lang w:eastAsia="pl-PL"/>
        </w:rPr>
        <w:t>u</w:t>
      </w:r>
      <w:r w:rsidRPr="00596622">
        <w:rPr>
          <w:rFonts w:eastAsiaTheme="minorEastAsia" w:cs="Arial"/>
          <w:szCs w:val="24"/>
          <w:lang w:eastAsia="pl-PL"/>
        </w:rPr>
        <w:t xml:space="preserve"> </w:t>
      </w:r>
      <w:r w:rsidR="00AD2B64">
        <w:rPr>
          <w:rFonts w:eastAsiaTheme="minorEastAsia" w:cs="Arial"/>
          <w:szCs w:val="24"/>
          <w:lang w:eastAsia="pl-PL"/>
        </w:rPr>
        <w:t>wg oferty specjalnej USB -R</w:t>
      </w:r>
      <w:r w:rsidR="00AD1BE1">
        <w:rPr>
          <w:rFonts w:eastAsiaTheme="minorEastAsia" w:cs="Arial"/>
          <w:szCs w:val="24"/>
          <w:lang w:eastAsia="pl-PL"/>
        </w:rPr>
        <w:t xml:space="preserve">W </w:t>
      </w:r>
      <w:r w:rsidRPr="00596622">
        <w:rPr>
          <w:rFonts w:eastAsiaTheme="minorEastAsia" w:cs="Arial"/>
          <w:szCs w:val="24"/>
          <w:lang w:eastAsia="pl-PL"/>
        </w:rPr>
        <w:t>oraz przedłużenie terminu jego ważności, nie jest dozwolone</w:t>
      </w:r>
      <w:r w:rsidR="002D114E" w:rsidRPr="00596622">
        <w:rPr>
          <w:rFonts w:eastAsiaTheme="minorEastAsia" w:cs="Arial"/>
          <w:szCs w:val="24"/>
          <w:lang w:eastAsia="pl-PL"/>
        </w:rPr>
        <w:t>.</w:t>
      </w:r>
    </w:p>
    <w:p w:rsidR="002D114E" w:rsidRPr="008E473A" w:rsidRDefault="002D114E" w:rsidP="005810CE">
      <w:pPr>
        <w:widowControl w:val="0"/>
        <w:snapToGrid w:val="0"/>
        <w:spacing w:before="120" w:after="120" w:line="360" w:lineRule="exact"/>
        <w:rPr>
          <w:rFonts w:eastAsia="Times New Roman" w:cs="Arial"/>
          <w:szCs w:val="24"/>
          <w:lang w:eastAsia="pl-PL"/>
        </w:rPr>
      </w:pPr>
      <w:r w:rsidRPr="008E473A">
        <w:rPr>
          <w:rFonts w:eastAsia="Times New Roman" w:cs="Arial"/>
          <w:szCs w:val="24"/>
          <w:lang w:eastAsia="pl-PL"/>
        </w:rPr>
        <w:t>W sprawach nieuregulowanych niniejszymi warunkami taryfowymi oferty stosuje się odpowiednio postanowienia:</w:t>
      </w:r>
    </w:p>
    <w:p w:rsidR="002D114E" w:rsidRDefault="002D114E" w:rsidP="005810CE">
      <w:pPr>
        <w:pStyle w:val="Akapitzlist"/>
        <w:widowControl w:val="0"/>
        <w:numPr>
          <w:ilvl w:val="0"/>
          <w:numId w:val="10"/>
        </w:numPr>
        <w:snapToGrid w:val="0"/>
        <w:spacing w:after="120" w:line="360" w:lineRule="exact"/>
        <w:ind w:left="425" w:hanging="425"/>
        <w:rPr>
          <w:rFonts w:eastAsia="Times New Roman" w:cs="Arial"/>
          <w:szCs w:val="24"/>
          <w:lang w:eastAsia="pl-PL"/>
        </w:rPr>
      </w:pPr>
      <w:r w:rsidRPr="00596622">
        <w:rPr>
          <w:rFonts w:eastAsia="Times New Roman" w:cs="Arial"/>
          <w:szCs w:val="24"/>
          <w:lang w:eastAsia="pl-PL"/>
        </w:rPr>
        <w:t>Regulaminu przewozu osób, zwierząt i rzeczy przez Koleje Śląskie (RPO-KŚ)</w:t>
      </w:r>
      <w:r w:rsidR="009C389C" w:rsidRPr="00596622">
        <w:rPr>
          <w:rFonts w:eastAsia="Times New Roman" w:cs="Arial"/>
          <w:szCs w:val="24"/>
          <w:lang w:eastAsia="pl-PL"/>
        </w:rPr>
        <w:t xml:space="preserve">, </w:t>
      </w:r>
      <w:r w:rsidR="009C389C" w:rsidRPr="00596622">
        <w:rPr>
          <w:rFonts w:eastAsia="Times New Roman" w:cs="Arial"/>
          <w:szCs w:val="24"/>
          <w:lang w:eastAsia="pl-PL"/>
        </w:rPr>
        <w:br/>
        <w:t>Taryfy przewozowej (TP-KŚ)</w:t>
      </w:r>
      <w:r w:rsidR="008D1044" w:rsidRPr="00596622">
        <w:rPr>
          <w:rFonts w:eastAsia="Times New Roman" w:cs="Arial"/>
          <w:szCs w:val="24"/>
          <w:lang w:eastAsia="pl-PL"/>
        </w:rPr>
        <w:t>.</w:t>
      </w:r>
    </w:p>
    <w:p w:rsidR="002D114E" w:rsidRDefault="00B15733" w:rsidP="005810CE">
      <w:pPr>
        <w:pStyle w:val="Akapitzlist"/>
        <w:widowControl w:val="0"/>
        <w:numPr>
          <w:ilvl w:val="0"/>
          <w:numId w:val="10"/>
        </w:numPr>
        <w:snapToGrid w:val="0"/>
        <w:spacing w:after="120" w:line="360" w:lineRule="exact"/>
        <w:ind w:left="425" w:hanging="425"/>
        <w:rPr>
          <w:rFonts w:eastAsia="Times New Roman" w:cs="Arial"/>
          <w:szCs w:val="24"/>
          <w:lang w:eastAsia="pl-PL"/>
        </w:rPr>
      </w:pPr>
      <w:r w:rsidRPr="00596622">
        <w:rPr>
          <w:rFonts w:eastAsia="Times New Roman" w:cs="Arial"/>
          <w:szCs w:val="24"/>
          <w:lang w:eastAsia="pl-PL"/>
        </w:rPr>
        <w:t>Regulaminu przewozu osób bagażu lub zwierząt w komunikacji miejskiej organizowanej przez Zarząd Transportu Zbiorowego w Rybniku</w:t>
      </w:r>
      <w:r w:rsidR="008D1044" w:rsidRPr="00596622">
        <w:rPr>
          <w:rFonts w:eastAsia="Times New Roman" w:cs="Arial"/>
          <w:szCs w:val="24"/>
          <w:lang w:eastAsia="pl-PL"/>
        </w:rPr>
        <w:t>.</w:t>
      </w:r>
    </w:p>
    <w:p w:rsidR="002D114E" w:rsidRPr="00596622" w:rsidRDefault="00B15733" w:rsidP="005810CE">
      <w:pPr>
        <w:pStyle w:val="Akapitzlist"/>
        <w:widowControl w:val="0"/>
        <w:numPr>
          <w:ilvl w:val="0"/>
          <w:numId w:val="10"/>
        </w:numPr>
        <w:snapToGrid w:val="0"/>
        <w:spacing w:after="120" w:line="360" w:lineRule="exact"/>
        <w:ind w:left="425" w:hanging="425"/>
        <w:rPr>
          <w:rFonts w:eastAsia="Times New Roman" w:cs="Arial"/>
          <w:szCs w:val="24"/>
          <w:lang w:eastAsia="pl-PL"/>
        </w:rPr>
      </w:pPr>
      <w:r w:rsidRPr="00596622">
        <w:rPr>
          <w:rFonts w:eastAsia="Times New Roman" w:cs="Arial"/>
          <w:szCs w:val="24"/>
          <w:lang w:eastAsia="pl-PL"/>
        </w:rPr>
        <w:t>Regulaminu przewozu osób i bagażu środkami lokalnego transportu zbiorowego organizowanego przez Miasto Wodzisław Śląski</w:t>
      </w:r>
      <w:r w:rsidR="002D114E" w:rsidRPr="00596622">
        <w:rPr>
          <w:rFonts w:eastAsia="Times New Roman" w:cs="Arial"/>
          <w:szCs w:val="24"/>
          <w:lang w:eastAsia="pl-PL"/>
        </w:rPr>
        <w:t>.</w:t>
      </w:r>
      <w:bookmarkEnd w:id="0"/>
    </w:p>
    <w:p w:rsidR="0045515D" w:rsidRDefault="0045515D" w:rsidP="002D114E">
      <w:pPr>
        <w:pStyle w:val="Nagwek1"/>
        <w:jc w:val="right"/>
        <w:rPr>
          <w:rFonts w:eastAsia="Times New Roman"/>
          <w:b w:val="0"/>
          <w:lang w:eastAsia="pl-PL"/>
        </w:rPr>
      </w:pPr>
    </w:p>
    <w:sectPr w:rsidR="0045515D" w:rsidSect="000209E9">
      <w:pgSz w:w="11906" w:h="16838" w:code="9"/>
      <w:pgMar w:top="1417" w:right="1417" w:bottom="1417" w:left="1417" w:header="102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4D" w:rsidRDefault="009D0F4D" w:rsidP="00590051">
      <w:r>
        <w:separator/>
      </w:r>
    </w:p>
  </w:endnote>
  <w:endnote w:type="continuationSeparator" w:id="0">
    <w:p w:rsidR="009D0F4D" w:rsidRDefault="009D0F4D"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3" w:rsidRDefault="002D6474" w:rsidP="00225521">
    <w:pPr>
      <w:pStyle w:val="Stopka"/>
      <w:framePr w:wrap="around" w:vAnchor="text" w:hAnchor="margin" w:xAlign="center" w:y="1"/>
      <w:rPr>
        <w:rStyle w:val="Numerstrony"/>
      </w:rPr>
    </w:pPr>
    <w:r>
      <w:rPr>
        <w:rStyle w:val="Numerstrony"/>
      </w:rPr>
      <w:fldChar w:fldCharType="begin"/>
    </w:r>
    <w:r w:rsidR="00583F7B">
      <w:rPr>
        <w:rStyle w:val="Numerstrony"/>
      </w:rPr>
      <w:instrText xml:space="preserve">PAGE  </w:instrText>
    </w:r>
    <w:r>
      <w:rPr>
        <w:rStyle w:val="Numerstrony"/>
      </w:rPr>
      <w:fldChar w:fldCharType="end"/>
    </w:r>
  </w:p>
  <w:p w:rsidR="00A36887" w:rsidRDefault="009D0F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7C" w:rsidRPr="0023068B" w:rsidRDefault="000209E9" w:rsidP="001C7C8C">
    <w:pPr>
      <w:spacing w:before="100"/>
      <w:ind w:right="-851"/>
      <w:jc w:val="center"/>
      <w:rPr>
        <w:i/>
        <w:color w:val="0D0D0D" w:themeColor="text1" w:themeTint="F2"/>
        <w:sz w:val="16"/>
        <w:szCs w:val="16"/>
      </w:rPr>
    </w:pPr>
    <w:r>
      <w:rPr>
        <w:i/>
        <w:color w:val="0D0D0D" w:themeColor="text1" w:themeTint="F2"/>
        <w:sz w:val="16"/>
        <w:szCs w:val="16"/>
      </w:rPr>
      <w:t xml:space="preserve">     </w:t>
    </w:r>
    <w:r>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1C7C8C">
      <w:rPr>
        <w:i/>
        <w:color w:val="0D0D0D" w:themeColor="text1" w:themeTint="F2"/>
        <w:sz w:val="16"/>
        <w:szCs w:val="16"/>
      </w:rPr>
      <w:tab/>
    </w:r>
    <w:r w:rsidR="0036097C" w:rsidRPr="0023068B">
      <w:rPr>
        <w:i/>
        <w:color w:val="0D0D0D" w:themeColor="text1" w:themeTint="F2"/>
        <w:sz w:val="16"/>
        <w:szCs w:val="16"/>
      </w:rPr>
      <w:t xml:space="preserve">strona </w:t>
    </w:r>
    <w:r w:rsidR="002D6474" w:rsidRPr="0023068B">
      <w:rPr>
        <w:i/>
        <w:color w:val="0D0D0D" w:themeColor="text1" w:themeTint="F2"/>
        <w:sz w:val="16"/>
        <w:szCs w:val="16"/>
      </w:rPr>
      <w:fldChar w:fldCharType="begin"/>
    </w:r>
    <w:r w:rsidR="0036097C" w:rsidRPr="0023068B">
      <w:rPr>
        <w:i/>
        <w:color w:val="0D0D0D" w:themeColor="text1" w:themeTint="F2"/>
        <w:sz w:val="16"/>
        <w:szCs w:val="16"/>
      </w:rPr>
      <w:instrText xml:space="preserve"> PAGE   \* MERGEFORMAT </w:instrText>
    </w:r>
    <w:r w:rsidR="002D6474" w:rsidRPr="0023068B">
      <w:rPr>
        <w:i/>
        <w:color w:val="0D0D0D" w:themeColor="text1" w:themeTint="F2"/>
        <w:sz w:val="16"/>
        <w:szCs w:val="16"/>
      </w:rPr>
      <w:fldChar w:fldCharType="separate"/>
    </w:r>
    <w:r w:rsidR="00092B49">
      <w:rPr>
        <w:i/>
        <w:noProof/>
        <w:color w:val="0D0D0D" w:themeColor="text1" w:themeTint="F2"/>
        <w:sz w:val="16"/>
        <w:szCs w:val="16"/>
      </w:rPr>
      <w:t>2</w:t>
    </w:r>
    <w:r w:rsidR="002D6474" w:rsidRPr="0023068B">
      <w:rPr>
        <w:i/>
        <w:color w:val="0D0D0D" w:themeColor="text1" w:themeTint="F2"/>
        <w:sz w:val="16"/>
        <w:szCs w:val="16"/>
      </w:rPr>
      <w:fldChar w:fldCharType="end"/>
    </w:r>
    <w:r w:rsidR="0036097C" w:rsidRPr="0023068B">
      <w:rPr>
        <w:i/>
        <w:color w:val="0D0D0D" w:themeColor="text1" w:themeTint="F2"/>
        <w:sz w:val="16"/>
        <w:szCs w:val="16"/>
      </w:rPr>
      <w:t xml:space="preserve"> z </w:t>
    </w:r>
    <w:fldSimple w:instr=" NUMPAGES   \* MERGEFORMAT ">
      <w:r w:rsidR="00092B49" w:rsidRPr="00092B49">
        <w:rPr>
          <w:i/>
          <w:noProof/>
          <w:color w:val="0D0D0D" w:themeColor="text1" w:themeTint="F2"/>
          <w:sz w:val="16"/>
          <w:szCs w:val="16"/>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345829665"/>
      <w:docPartObj>
        <w:docPartGallery w:val="Page Numbers (Bottom of Page)"/>
        <w:docPartUnique/>
      </w:docPartObj>
    </w:sdtPr>
    <w:sdtEndPr/>
    <w:sdtContent>
      <w:sdt>
        <w:sdtPr>
          <w:rPr>
            <w:i/>
            <w:sz w:val="16"/>
            <w:szCs w:val="16"/>
          </w:rPr>
          <w:id w:val="860082579"/>
          <w:docPartObj>
            <w:docPartGallery w:val="Page Numbers (Top of Page)"/>
            <w:docPartUnique/>
          </w:docPartObj>
        </w:sdtPr>
        <w:sdtEndPr/>
        <w:sdtContent>
          <w:p w:rsidR="000209E9" w:rsidRPr="000209E9" w:rsidRDefault="000209E9">
            <w:pPr>
              <w:pStyle w:val="Stopka"/>
              <w:jc w:val="right"/>
              <w:rPr>
                <w:i/>
                <w:sz w:val="16"/>
                <w:szCs w:val="16"/>
              </w:rPr>
            </w:pPr>
            <w:r w:rsidRPr="000209E9">
              <w:rPr>
                <w:i/>
                <w:sz w:val="16"/>
                <w:szCs w:val="16"/>
              </w:rPr>
              <w:t xml:space="preserve">Strona </w:t>
            </w:r>
            <w:r w:rsidRPr="000209E9">
              <w:rPr>
                <w:b/>
                <w:bCs/>
                <w:i/>
                <w:sz w:val="16"/>
                <w:szCs w:val="16"/>
              </w:rPr>
              <w:fldChar w:fldCharType="begin"/>
            </w:r>
            <w:r w:rsidRPr="000209E9">
              <w:rPr>
                <w:b/>
                <w:bCs/>
                <w:i/>
                <w:sz w:val="16"/>
                <w:szCs w:val="16"/>
              </w:rPr>
              <w:instrText>PAGE</w:instrText>
            </w:r>
            <w:r w:rsidRPr="000209E9">
              <w:rPr>
                <w:b/>
                <w:bCs/>
                <w:i/>
                <w:sz w:val="16"/>
                <w:szCs w:val="16"/>
              </w:rPr>
              <w:fldChar w:fldCharType="separate"/>
            </w:r>
            <w:r w:rsidR="00092B49">
              <w:rPr>
                <w:b/>
                <w:bCs/>
                <w:i/>
                <w:noProof/>
                <w:sz w:val="16"/>
                <w:szCs w:val="16"/>
              </w:rPr>
              <w:t>3</w:t>
            </w:r>
            <w:r w:rsidRPr="000209E9">
              <w:rPr>
                <w:b/>
                <w:bCs/>
                <w:i/>
                <w:sz w:val="16"/>
                <w:szCs w:val="16"/>
              </w:rPr>
              <w:fldChar w:fldCharType="end"/>
            </w:r>
            <w:r w:rsidRPr="000209E9">
              <w:rPr>
                <w:i/>
                <w:sz w:val="16"/>
                <w:szCs w:val="16"/>
              </w:rPr>
              <w:t xml:space="preserve"> z </w:t>
            </w:r>
            <w:r w:rsidRPr="000209E9">
              <w:rPr>
                <w:b/>
                <w:bCs/>
                <w:i/>
                <w:sz w:val="16"/>
                <w:szCs w:val="16"/>
              </w:rPr>
              <w:fldChar w:fldCharType="begin"/>
            </w:r>
            <w:r w:rsidRPr="000209E9">
              <w:rPr>
                <w:b/>
                <w:bCs/>
                <w:i/>
                <w:sz w:val="16"/>
                <w:szCs w:val="16"/>
              </w:rPr>
              <w:instrText>NUMPAGES</w:instrText>
            </w:r>
            <w:r w:rsidRPr="000209E9">
              <w:rPr>
                <w:b/>
                <w:bCs/>
                <w:i/>
                <w:sz w:val="16"/>
                <w:szCs w:val="16"/>
              </w:rPr>
              <w:fldChar w:fldCharType="separate"/>
            </w:r>
            <w:r w:rsidR="00092B49">
              <w:rPr>
                <w:b/>
                <w:bCs/>
                <w:i/>
                <w:noProof/>
                <w:sz w:val="16"/>
                <w:szCs w:val="16"/>
              </w:rPr>
              <w:t>5</w:t>
            </w:r>
            <w:r w:rsidRPr="000209E9">
              <w:rPr>
                <w:b/>
                <w:bCs/>
                <w:i/>
                <w:sz w:val="16"/>
                <w:szCs w:val="16"/>
              </w:rPr>
              <w:fldChar w:fldCharType="end"/>
            </w:r>
          </w:p>
        </w:sdtContent>
      </w:sdt>
    </w:sdtContent>
  </w:sdt>
  <w:p w:rsidR="000209E9" w:rsidRPr="000209E9" w:rsidRDefault="000209E9">
    <w:pPr>
      <w:pStyle w:val="Stopk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4D" w:rsidRDefault="009D0F4D" w:rsidP="00590051">
      <w:r>
        <w:separator/>
      </w:r>
    </w:p>
  </w:footnote>
  <w:footnote w:type="continuationSeparator" w:id="0">
    <w:p w:rsidR="009D0F4D" w:rsidRDefault="009D0F4D" w:rsidP="0059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7C" w:rsidRPr="0083327A" w:rsidRDefault="0036097C" w:rsidP="0036097C">
    <w:pPr>
      <w:pStyle w:val="Nagwek"/>
      <w:tabs>
        <w:tab w:val="clear" w:pos="9072"/>
      </w:tabs>
    </w:pPr>
    <w:r>
      <w:rPr>
        <w:noProof/>
        <w:lang w:eastAsia="pl-PL"/>
      </w:rPr>
      <w:drawing>
        <wp:anchor distT="0" distB="0" distL="114300" distR="114300" simplePos="0" relativeHeight="251664384" behindDoc="0" locked="0" layoutInCell="1" allowOverlap="1" wp14:anchorId="3E9E7F36" wp14:editId="61830206">
          <wp:simplePos x="0" y="0"/>
          <wp:positionH relativeFrom="column">
            <wp:posOffset>-208915</wp:posOffset>
          </wp:positionH>
          <wp:positionV relativeFrom="paragraph">
            <wp:posOffset>-350520</wp:posOffset>
          </wp:positionV>
          <wp:extent cx="2310527" cy="648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E9" w:rsidRDefault="000209E9" w:rsidP="000209E9">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441"/>
    <w:multiLevelType w:val="hybridMultilevel"/>
    <w:tmpl w:val="3A705D64"/>
    <w:lvl w:ilvl="0" w:tplc="65CCDBC2">
      <w:start w:val="1"/>
      <w:numFmt w:val="decimal"/>
      <w:lvlText w:val="%1)"/>
      <w:lvlJc w:val="left"/>
      <w:pPr>
        <w:ind w:left="360" w:hanging="360"/>
      </w:pPr>
      <w:rPr>
        <w:rFonts w:hint="default"/>
        <w:strike w:val="0"/>
      </w:r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nsid w:val="273436CE"/>
    <w:multiLevelType w:val="hybridMultilevel"/>
    <w:tmpl w:val="922650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CB013BF"/>
    <w:multiLevelType w:val="hybridMultilevel"/>
    <w:tmpl w:val="7A1C0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4B2ABE"/>
    <w:multiLevelType w:val="hybridMultilevel"/>
    <w:tmpl w:val="FA44A906"/>
    <w:lvl w:ilvl="0" w:tplc="C6B2125A">
      <w:start w:val="1"/>
      <w:numFmt w:val="bullet"/>
      <w:lvlText w:val=""/>
      <w:lvlJc w:val="left"/>
      <w:pPr>
        <w:ind w:left="1496" w:hanging="360"/>
      </w:pPr>
      <w:rPr>
        <w:rFonts w:ascii="Symbol" w:hAnsi="Symbol" w:hint="default"/>
        <w:strike w:val="0"/>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4">
    <w:nsid w:val="4B0E0F66"/>
    <w:multiLevelType w:val="hybridMultilevel"/>
    <w:tmpl w:val="9B242D5E"/>
    <w:lvl w:ilvl="0" w:tplc="4B3816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5B6874CA"/>
    <w:multiLevelType w:val="hybridMultilevel"/>
    <w:tmpl w:val="74509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F07931"/>
    <w:multiLevelType w:val="hybridMultilevel"/>
    <w:tmpl w:val="4D1459E4"/>
    <w:lvl w:ilvl="0" w:tplc="04150001">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7">
    <w:nsid w:val="606F5258"/>
    <w:multiLevelType w:val="hybridMultilevel"/>
    <w:tmpl w:val="20220F9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8">
    <w:nsid w:val="6B3B7821"/>
    <w:multiLevelType w:val="hybridMultilevel"/>
    <w:tmpl w:val="9DC063F0"/>
    <w:lvl w:ilvl="0" w:tplc="04150011">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744434F0"/>
    <w:multiLevelType w:val="hybridMultilevel"/>
    <w:tmpl w:val="0950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2"/>
  </w:num>
  <w:num w:numId="10">
    <w:abstractNumId w:val="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51"/>
    <w:rsid w:val="00003AA6"/>
    <w:rsid w:val="000209E9"/>
    <w:rsid w:val="00030DBC"/>
    <w:rsid w:val="0003333F"/>
    <w:rsid w:val="00041E55"/>
    <w:rsid w:val="00053A24"/>
    <w:rsid w:val="00054B90"/>
    <w:rsid w:val="00060471"/>
    <w:rsid w:val="00063C86"/>
    <w:rsid w:val="0006571B"/>
    <w:rsid w:val="00071FB5"/>
    <w:rsid w:val="00077E96"/>
    <w:rsid w:val="00092B49"/>
    <w:rsid w:val="000965E2"/>
    <w:rsid w:val="000B7D9C"/>
    <w:rsid w:val="000C6FB2"/>
    <w:rsid w:val="000D32CF"/>
    <w:rsid w:val="000E6232"/>
    <w:rsid w:val="000F0D23"/>
    <w:rsid w:val="000F42CD"/>
    <w:rsid w:val="0011774D"/>
    <w:rsid w:val="00126BF7"/>
    <w:rsid w:val="00126C21"/>
    <w:rsid w:val="00127123"/>
    <w:rsid w:val="00135B7E"/>
    <w:rsid w:val="00144001"/>
    <w:rsid w:val="00146D08"/>
    <w:rsid w:val="00152563"/>
    <w:rsid w:val="001653DA"/>
    <w:rsid w:val="001855BD"/>
    <w:rsid w:val="00187E60"/>
    <w:rsid w:val="0019089A"/>
    <w:rsid w:val="0019384E"/>
    <w:rsid w:val="0019421F"/>
    <w:rsid w:val="001A2DEA"/>
    <w:rsid w:val="001B15BB"/>
    <w:rsid w:val="001B2FFF"/>
    <w:rsid w:val="001B706B"/>
    <w:rsid w:val="001B71C0"/>
    <w:rsid w:val="001C3FFB"/>
    <w:rsid w:val="001C795B"/>
    <w:rsid w:val="001C7C8C"/>
    <w:rsid w:val="001D388F"/>
    <w:rsid w:val="001D75A9"/>
    <w:rsid w:val="001E50FC"/>
    <w:rsid w:val="001E743A"/>
    <w:rsid w:val="001F47D9"/>
    <w:rsid w:val="001F6EB9"/>
    <w:rsid w:val="00203A82"/>
    <w:rsid w:val="00212B68"/>
    <w:rsid w:val="00217AF3"/>
    <w:rsid w:val="0022610B"/>
    <w:rsid w:val="0022615E"/>
    <w:rsid w:val="0023068B"/>
    <w:rsid w:val="00232F24"/>
    <w:rsid w:val="00233FE9"/>
    <w:rsid w:val="00246FFA"/>
    <w:rsid w:val="00252F36"/>
    <w:rsid w:val="002569DF"/>
    <w:rsid w:val="0026774A"/>
    <w:rsid w:val="00267CD8"/>
    <w:rsid w:val="002747A6"/>
    <w:rsid w:val="00275397"/>
    <w:rsid w:val="002779C1"/>
    <w:rsid w:val="002813B2"/>
    <w:rsid w:val="002819E0"/>
    <w:rsid w:val="00283159"/>
    <w:rsid w:val="00286546"/>
    <w:rsid w:val="00291569"/>
    <w:rsid w:val="00291E9C"/>
    <w:rsid w:val="002963F7"/>
    <w:rsid w:val="00296F2C"/>
    <w:rsid w:val="002B0F6B"/>
    <w:rsid w:val="002B69CB"/>
    <w:rsid w:val="002C4E0E"/>
    <w:rsid w:val="002D114E"/>
    <w:rsid w:val="002D6355"/>
    <w:rsid w:val="002D6474"/>
    <w:rsid w:val="002D736A"/>
    <w:rsid w:val="002E5A7A"/>
    <w:rsid w:val="002F099B"/>
    <w:rsid w:val="002F1438"/>
    <w:rsid w:val="002F1648"/>
    <w:rsid w:val="002F1853"/>
    <w:rsid w:val="00306F00"/>
    <w:rsid w:val="0030752A"/>
    <w:rsid w:val="003242EB"/>
    <w:rsid w:val="00347E8E"/>
    <w:rsid w:val="003515C4"/>
    <w:rsid w:val="00352393"/>
    <w:rsid w:val="0035634C"/>
    <w:rsid w:val="0036097C"/>
    <w:rsid w:val="00364B29"/>
    <w:rsid w:val="0037798D"/>
    <w:rsid w:val="00382999"/>
    <w:rsid w:val="0038608D"/>
    <w:rsid w:val="003A7313"/>
    <w:rsid w:val="003C22B8"/>
    <w:rsid w:val="003C5B7E"/>
    <w:rsid w:val="003D2421"/>
    <w:rsid w:val="003D38B6"/>
    <w:rsid w:val="003F7212"/>
    <w:rsid w:val="00400AE3"/>
    <w:rsid w:val="00414FE5"/>
    <w:rsid w:val="0041621B"/>
    <w:rsid w:val="0043217E"/>
    <w:rsid w:val="00433EED"/>
    <w:rsid w:val="00452363"/>
    <w:rsid w:val="0045515D"/>
    <w:rsid w:val="00455B08"/>
    <w:rsid w:val="00462F31"/>
    <w:rsid w:val="00474427"/>
    <w:rsid w:val="00481EAD"/>
    <w:rsid w:val="00485752"/>
    <w:rsid w:val="00491A1F"/>
    <w:rsid w:val="00496A1A"/>
    <w:rsid w:val="00496B16"/>
    <w:rsid w:val="004B0190"/>
    <w:rsid w:val="004B65D7"/>
    <w:rsid w:val="004B704D"/>
    <w:rsid w:val="004D0D7B"/>
    <w:rsid w:val="004D2C37"/>
    <w:rsid w:val="004D65C4"/>
    <w:rsid w:val="00500F40"/>
    <w:rsid w:val="00503438"/>
    <w:rsid w:val="005138AA"/>
    <w:rsid w:val="00516574"/>
    <w:rsid w:val="005175A3"/>
    <w:rsid w:val="0052508C"/>
    <w:rsid w:val="00547A05"/>
    <w:rsid w:val="00556DC3"/>
    <w:rsid w:val="005613B6"/>
    <w:rsid w:val="0056571D"/>
    <w:rsid w:val="005735CA"/>
    <w:rsid w:val="005810CE"/>
    <w:rsid w:val="00583F7B"/>
    <w:rsid w:val="00590051"/>
    <w:rsid w:val="00592620"/>
    <w:rsid w:val="005942C9"/>
    <w:rsid w:val="00596622"/>
    <w:rsid w:val="005A4BF3"/>
    <w:rsid w:val="005C378A"/>
    <w:rsid w:val="005C3CD4"/>
    <w:rsid w:val="005D0873"/>
    <w:rsid w:val="005D26B3"/>
    <w:rsid w:val="005D2783"/>
    <w:rsid w:val="005E1197"/>
    <w:rsid w:val="005E140F"/>
    <w:rsid w:val="005E1613"/>
    <w:rsid w:val="005E5AB9"/>
    <w:rsid w:val="006208E1"/>
    <w:rsid w:val="0063306D"/>
    <w:rsid w:val="00643EA9"/>
    <w:rsid w:val="00650818"/>
    <w:rsid w:val="00653D00"/>
    <w:rsid w:val="00655F22"/>
    <w:rsid w:val="0066251B"/>
    <w:rsid w:val="0067403A"/>
    <w:rsid w:val="006802E8"/>
    <w:rsid w:val="006830E8"/>
    <w:rsid w:val="006840A5"/>
    <w:rsid w:val="00686E45"/>
    <w:rsid w:val="006911A6"/>
    <w:rsid w:val="006B0666"/>
    <w:rsid w:val="006B6E65"/>
    <w:rsid w:val="006D4512"/>
    <w:rsid w:val="006D569E"/>
    <w:rsid w:val="006E034A"/>
    <w:rsid w:val="006E2B10"/>
    <w:rsid w:val="007117E5"/>
    <w:rsid w:val="00722ED8"/>
    <w:rsid w:val="007271A9"/>
    <w:rsid w:val="00736178"/>
    <w:rsid w:val="00746997"/>
    <w:rsid w:val="00747CF3"/>
    <w:rsid w:val="00753858"/>
    <w:rsid w:val="007605F8"/>
    <w:rsid w:val="0076173A"/>
    <w:rsid w:val="00785CA8"/>
    <w:rsid w:val="007B6844"/>
    <w:rsid w:val="007B7F94"/>
    <w:rsid w:val="007C026F"/>
    <w:rsid w:val="007D09A5"/>
    <w:rsid w:val="007E23AE"/>
    <w:rsid w:val="007E32AA"/>
    <w:rsid w:val="007E4368"/>
    <w:rsid w:val="007F36FC"/>
    <w:rsid w:val="007F7323"/>
    <w:rsid w:val="007F79FB"/>
    <w:rsid w:val="008044D8"/>
    <w:rsid w:val="0080725B"/>
    <w:rsid w:val="0081324D"/>
    <w:rsid w:val="00813D28"/>
    <w:rsid w:val="00820D0F"/>
    <w:rsid w:val="00824D3E"/>
    <w:rsid w:val="00831445"/>
    <w:rsid w:val="00832E45"/>
    <w:rsid w:val="0083327A"/>
    <w:rsid w:val="008369B8"/>
    <w:rsid w:val="008462E6"/>
    <w:rsid w:val="008506AF"/>
    <w:rsid w:val="00856253"/>
    <w:rsid w:val="00860114"/>
    <w:rsid w:val="00860F30"/>
    <w:rsid w:val="0087213C"/>
    <w:rsid w:val="00873451"/>
    <w:rsid w:val="0087348F"/>
    <w:rsid w:val="008A10DE"/>
    <w:rsid w:val="008A15C7"/>
    <w:rsid w:val="008A2F76"/>
    <w:rsid w:val="008A34A8"/>
    <w:rsid w:val="008A5EF9"/>
    <w:rsid w:val="008A64D2"/>
    <w:rsid w:val="008C7255"/>
    <w:rsid w:val="008D1044"/>
    <w:rsid w:val="008D417B"/>
    <w:rsid w:val="008D4FA3"/>
    <w:rsid w:val="008E473A"/>
    <w:rsid w:val="008F733A"/>
    <w:rsid w:val="009001F0"/>
    <w:rsid w:val="00901CF5"/>
    <w:rsid w:val="009133F6"/>
    <w:rsid w:val="0092029D"/>
    <w:rsid w:val="00930E86"/>
    <w:rsid w:val="00932300"/>
    <w:rsid w:val="00935197"/>
    <w:rsid w:val="009351D6"/>
    <w:rsid w:val="009357E8"/>
    <w:rsid w:val="009414F0"/>
    <w:rsid w:val="00961AB4"/>
    <w:rsid w:val="00962E52"/>
    <w:rsid w:val="009707EA"/>
    <w:rsid w:val="00974A0C"/>
    <w:rsid w:val="009814A4"/>
    <w:rsid w:val="0098505C"/>
    <w:rsid w:val="00985B86"/>
    <w:rsid w:val="0099041C"/>
    <w:rsid w:val="009A2FD4"/>
    <w:rsid w:val="009A6CF0"/>
    <w:rsid w:val="009B3CA0"/>
    <w:rsid w:val="009B75A5"/>
    <w:rsid w:val="009C2F13"/>
    <w:rsid w:val="009C3783"/>
    <w:rsid w:val="009C389C"/>
    <w:rsid w:val="009C5153"/>
    <w:rsid w:val="009C66B3"/>
    <w:rsid w:val="009D0579"/>
    <w:rsid w:val="009D0CE3"/>
    <w:rsid w:val="009D0F4D"/>
    <w:rsid w:val="009D19FF"/>
    <w:rsid w:val="009D6F6D"/>
    <w:rsid w:val="009F1972"/>
    <w:rsid w:val="009F4C1F"/>
    <w:rsid w:val="00A00CF7"/>
    <w:rsid w:val="00A016FF"/>
    <w:rsid w:val="00A0210D"/>
    <w:rsid w:val="00A102C8"/>
    <w:rsid w:val="00A1384E"/>
    <w:rsid w:val="00A2131C"/>
    <w:rsid w:val="00A21919"/>
    <w:rsid w:val="00A2582A"/>
    <w:rsid w:val="00A31E14"/>
    <w:rsid w:val="00A415A4"/>
    <w:rsid w:val="00A43C1E"/>
    <w:rsid w:val="00A446F3"/>
    <w:rsid w:val="00A47C65"/>
    <w:rsid w:val="00A56B3B"/>
    <w:rsid w:val="00A60EDB"/>
    <w:rsid w:val="00A64DF6"/>
    <w:rsid w:val="00A76DDD"/>
    <w:rsid w:val="00A80351"/>
    <w:rsid w:val="00A84B78"/>
    <w:rsid w:val="00A868CB"/>
    <w:rsid w:val="00A86C45"/>
    <w:rsid w:val="00A90E14"/>
    <w:rsid w:val="00A90F66"/>
    <w:rsid w:val="00A916E7"/>
    <w:rsid w:val="00A9214D"/>
    <w:rsid w:val="00AA1983"/>
    <w:rsid w:val="00AB0111"/>
    <w:rsid w:val="00AB658A"/>
    <w:rsid w:val="00AC7C5B"/>
    <w:rsid w:val="00AC7E55"/>
    <w:rsid w:val="00AD1BE1"/>
    <w:rsid w:val="00AD2B64"/>
    <w:rsid w:val="00AE5844"/>
    <w:rsid w:val="00B0518E"/>
    <w:rsid w:val="00B068B7"/>
    <w:rsid w:val="00B15733"/>
    <w:rsid w:val="00B17252"/>
    <w:rsid w:val="00B356C0"/>
    <w:rsid w:val="00B42044"/>
    <w:rsid w:val="00B43F12"/>
    <w:rsid w:val="00B63904"/>
    <w:rsid w:val="00B641A4"/>
    <w:rsid w:val="00B64762"/>
    <w:rsid w:val="00B652CA"/>
    <w:rsid w:val="00B86139"/>
    <w:rsid w:val="00B86C89"/>
    <w:rsid w:val="00B87BEE"/>
    <w:rsid w:val="00B95326"/>
    <w:rsid w:val="00B96409"/>
    <w:rsid w:val="00B969E4"/>
    <w:rsid w:val="00B9759D"/>
    <w:rsid w:val="00BA2FC2"/>
    <w:rsid w:val="00BC3D5F"/>
    <w:rsid w:val="00BE13FB"/>
    <w:rsid w:val="00BE3BD2"/>
    <w:rsid w:val="00BF18EB"/>
    <w:rsid w:val="00C05A70"/>
    <w:rsid w:val="00C10013"/>
    <w:rsid w:val="00C13DFF"/>
    <w:rsid w:val="00C244A1"/>
    <w:rsid w:val="00C346F6"/>
    <w:rsid w:val="00C41A52"/>
    <w:rsid w:val="00C441DF"/>
    <w:rsid w:val="00C45BDA"/>
    <w:rsid w:val="00C6270A"/>
    <w:rsid w:val="00C67304"/>
    <w:rsid w:val="00C73ED0"/>
    <w:rsid w:val="00C76F44"/>
    <w:rsid w:val="00C800E6"/>
    <w:rsid w:val="00C87988"/>
    <w:rsid w:val="00C92B9C"/>
    <w:rsid w:val="00CA18D4"/>
    <w:rsid w:val="00CA288D"/>
    <w:rsid w:val="00CA78E1"/>
    <w:rsid w:val="00CB1DCC"/>
    <w:rsid w:val="00CB2EDD"/>
    <w:rsid w:val="00CC05E3"/>
    <w:rsid w:val="00CC1234"/>
    <w:rsid w:val="00CC7832"/>
    <w:rsid w:val="00CF4856"/>
    <w:rsid w:val="00D0332C"/>
    <w:rsid w:val="00D067FC"/>
    <w:rsid w:val="00D109C0"/>
    <w:rsid w:val="00D12707"/>
    <w:rsid w:val="00D12D55"/>
    <w:rsid w:val="00D32656"/>
    <w:rsid w:val="00D36604"/>
    <w:rsid w:val="00D3799F"/>
    <w:rsid w:val="00D40497"/>
    <w:rsid w:val="00D4246C"/>
    <w:rsid w:val="00D4281B"/>
    <w:rsid w:val="00D455C8"/>
    <w:rsid w:val="00D61766"/>
    <w:rsid w:val="00D63DC2"/>
    <w:rsid w:val="00D70D37"/>
    <w:rsid w:val="00D81816"/>
    <w:rsid w:val="00D97DE3"/>
    <w:rsid w:val="00DB1096"/>
    <w:rsid w:val="00DC25B6"/>
    <w:rsid w:val="00DC6453"/>
    <w:rsid w:val="00DE22C4"/>
    <w:rsid w:val="00E1070B"/>
    <w:rsid w:val="00E218CC"/>
    <w:rsid w:val="00E37C65"/>
    <w:rsid w:val="00E54A8F"/>
    <w:rsid w:val="00E618B1"/>
    <w:rsid w:val="00E61C17"/>
    <w:rsid w:val="00E61F0B"/>
    <w:rsid w:val="00E628DC"/>
    <w:rsid w:val="00E83DB4"/>
    <w:rsid w:val="00E866E7"/>
    <w:rsid w:val="00E942FD"/>
    <w:rsid w:val="00EB54C4"/>
    <w:rsid w:val="00EC65E9"/>
    <w:rsid w:val="00ED7ABB"/>
    <w:rsid w:val="00EE4583"/>
    <w:rsid w:val="00EF0FAC"/>
    <w:rsid w:val="00EF6515"/>
    <w:rsid w:val="00F06F6F"/>
    <w:rsid w:val="00F130AB"/>
    <w:rsid w:val="00F174B2"/>
    <w:rsid w:val="00F27FEC"/>
    <w:rsid w:val="00F3100B"/>
    <w:rsid w:val="00F32CB1"/>
    <w:rsid w:val="00F507A6"/>
    <w:rsid w:val="00F615C4"/>
    <w:rsid w:val="00F62C85"/>
    <w:rsid w:val="00F7101A"/>
    <w:rsid w:val="00F7220D"/>
    <w:rsid w:val="00F77050"/>
    <w:rsid w:val="00F84A06"/>
    <w:rsid w:val="00FA0809"/>
    <w:rsid w:val="00FB0177"/>
    <w:rsid w:val="00FB6117"/>
    <w:rsid w:val="00FB6680"/>
    <w:rsid w:val="00FC46B3"/>
    <w:rsid w:val="00FC5B49"/>
    <w:rsid w:val="00FD5AA9"/>
    <w:rsid w:val="00FE5EBB"/>
    <w:rsid w:val="00FE6E45"/>
    <w:rsid w:val="00FF0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Tytu"/>
    <w:next w:val="Normalny"/>
    <w:link w:val="Nagwek1Znak"/>
    <w:uiPriority w:val="9"/>
    <w:qFormat/>
    <w:rsid w:val="00FF0478"/>
    <w:pPr>
      <w:outlineLvl w:val="0"/>
    </w:pPr>
    <w:rPr>
      <w:sz w:val="24"/>
      <w:szCs w:val="24"/>
    </w:rPr>
  </w:style>
  <w:style w:type="paragraph" w:styleId="Nagwek2">
    <w:name w:val="heading 2"/>
    <w:basedOn w:val="Nagwek1"/>
    <w:next w:val="Normalny"/>
    <w:link w:val="Nagwek2Znak"/>
    <w:uiPriority w:val="9"/>
    <w:unhideWhenUsed/>
    <w:qFormat/>
    <w:rsid w:val="00686E45"/>
    <w:pPr>
      <w:outlineLvl w:val="1"/>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rPr>
  </w:style>
  <w:style w:type="paragraph" w:styleId="Stopka">
    <w:name w:val="footer"/>
    <w:basedOn w:val="Normalny"/>
    <w:link w:val="StopkaZnak"/>
    <w:uiPriority w:val="99"/>
    <w:rsid w:val="00590051"/>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paragraph" w:styleId="Tytu">
    <w:name w:val="Title"/>
    <w:basedOn w:val="Normalny"/>
    <w:next w:val="Normalny"/>
    <w:link w:val="TytuZnak"/>
    <w:uiPriority w:val="10"/>
    <w:qFormat/>
    <w:rsid w:val="005138AA"/>
    <w:pPr>
      <w:spacing w:before="360" w:after="360" w:line="360" w:lineRule="exact"/>
      <w:jc w:val="center"/>
    </w:pPr>
    <w:rPr>
      <w:rFonts w:eastAsiaTheme="majorEastAsia" w:cstheme="majorBidi"/>
      <w:b/>
      <w:bCs/>
      <w:sz w:val="28"/>
      <w:szCs w:val="28"/>
    </w:rPr>
  </w:style>
  <w:style w:type="character" w:customStyle="1" w:styleId="TytuZnak">
    <w:name w:val="Tytuł Znak"/>
    <w:basedOn w:val="Domylnaczcionkaakapitu"/>
    <w:link w:val="Tytu"/>
    <w:uiPriority w:val="10"/>
    <w:rsid w:val="005138AA"/>
    <w:rPr>
      <w:rFonts w:eastAsiaTheme="majorEastAsia" w:cstheme="majorBidi"/>
      <w:b/>
      <w:bCs/>
      <w:sz w:val="28"/>
      <w:szCs w:val="28"/>
    </w:rPr>
  </w:style>
  <w:style w:type="character" w:customStyle="1" w:styleId="Nagwek1Znak">
    <w:name w:val="Nagłówek 1 Znak"/>
    <w:basedOn w:val="Domylnaczcionkaakapitu"/>
    <w:link w:val="Nagwek1"/>
    <w:uiPriority w:val="9"/>
    <w:rsid w:val="00FF0478"/>
    <w:rPr>
      <w:rFonts w:eastAsiaTheme="majorEastAsia" w:cstheme="majorBidi"/>
      <w:b/>
      <w:bCs/>
      <w:szCs w:val="24"/>
    </w:rPr>
  </w:style>
  <w:style w:type="character" w:customStyle="1" w:styleId="Nagwek2Znak">
    <w:name w:val="Nagłówek 2 Znak"/>
    <w:basedOn w:val="Domylnaczcionkaakapitu"/>
    <w:link w:val="Nagwek2"/>
    <w:uiPriority w:val="9"/>
    <w:rsid w:val="00686E45"/>
    <w:rPr>
      <w:rFonts w:eastAsia="Times New Roman" w:cstheme="majorBidi"/>
      <w:b/>
      <w:bCs/>
      <w:szCs w:val="24"/>
      <w:lang w:eastAsia="pl-PL"/>
    </w:rPr>
  </w:style>
  <w:style w:type="character" w:styleId="Odwoaniedokomentarza">
    <w:name w:val="annotation reference"/>
    <w:basedOn w:val="Domylnaczcionkaakapitu"/>
    <w:uiPriority w:val="99"/>
    <w:semiHidden/>
    <w:unhideWhenUsed/>
    <w:rsid w:val="00974A0C"/>
    <w:rPr>
      <w:sz w:val="16"/>
      <w:szCs w:val="16"/>
    </w:rPr>
  </w:style>
  <w:style w:type="paragraph" w:styleId="Tekstkomentarza">
    <w:name w:val="annotation text"/>
    <w:basedOn w:val="Normalny"/>
    <w:link w:val="TekstkomentarzaZnak"/>
    <w:uiPriority w:val="99"/>
    <w:semiHidden/>
    <w:unhideWhenUsed/>
    <w:rsid w:val="00974A0C"/>
    <w:rPr>
      <w:sz w:val="20"/>
      <w:szCs w:val="20"/>
    </w:rPr>
  </w:style>
  <w:style w:type="character" w:customStyle="1" w:styleId="TekstkomentarzaZnak">
    <w:name w:val="Tekst komentarza Znak"/>
    <w:basedOn w:val="Domylnaczcionkaakapitu"/>
    <w:link w:val="Tekstkomentarza"/>
    <w:uiPriority w:val="99"/>
    <w:semiHidden/>
    <w:rsid w:val="00974A0C"/>
    <w:rPr>
      <w:sz w:val="20"/>
      <w:szCs w:val="20"/>
    </w:rPr>
  </w:style>
  <w:style w:type="paragraph" w:styleId="Tematkomentarza">
    <w:name w:val="annotation subject"/>
    <w:basedOn w:val="Tekstkomentarza"/>
    <w:next w:val="Tekstkomentarza"/>
    <w:link w:val="TematkomentarzaZnak"/>
    <w:uiPriority w:val="99"/>
    <w:semiHidden/>
    <w:unhideWhenUsed/>
    <w:rsid w:val="00974A0C"/>
    <w:rPr>
      <w:b/>
      <w:bCs/>
    </w:rPr>
  </w:style>
  <w:style w:type="character" w:customStyle="1" w:styleId="TematkomentarzaZnak">
    <w:name w:val="Temat komentarza Znak"/>
    <w:basedOn w:val="TekstkomentarzaZnak"/>
    <w:link w:val="Tematkomentarza"/>
    <w:uiPriority w:val="99"/>
    <w:semiHidden/>
    <w:rsid w:val="00974A0C"/>
    <w:rPr>
      <w:b/>
      <w:bCs/>
      <w:sz w:val="20"/>
      <w:szCs w:val="20"/>
    </w:rPr>
  </w:style>
  <w:style w:type="character" w:styleId="Pogrubienie">
    <w:name w:val="Strong"/>
    <w:basedOn w:val="Domylnaczcionkaakapitu"/>
    <w:uiPriority w:val="22"/>
    <w:qFormat/>
    <w:rsid w:val="00B157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Tytu"/>
    <w:next w:val="Normalny"/>
    <w:link w:val="Nagwek1Znak"/>
    <w:uiPriority w:val="9"/>
    <w:qFormat/>
    <w:rsid w:val="00FF0478"/>
    <w:pPr>
      <w:outlineLvl w:val="0"/>
    </w:pPr>
    <w:rPr>
      <w:sz w:val="24"/>
      <w:szCs w:val="24"/>
    </w:rPr>
  </w:style>
  <w:style w:type="paragraph" w:styleId="Nagwek2">
    <w:name w:val="heading 2"/>
    <w:basedOn w:val="Nagwek1"/>
    <w:next w:val="Normalny"/>
    <w:link w:val="Nagwek2Znak"/>
    <w:uiPriority w:val="9"/>
    <w:unhideWhenUsed/>
    <w:qFormat/>
    <w:rsid w:val="00686E45"/>
    <w:pPr>
      <w:outlineLvl w:val="1"/>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rPr>
  </w:style>
  <w:style w:type="paragraph" w:styleId="Stopka">
    <w:name w:val="footer"/>
    <w:basedOn w:val="Normalny"/>
    <w:link w:val="StopkaZnak"/>
    <w:uiPriority w:val="99"/>
    <w:rsid w:val="00590051"/>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paragraph" w:styleId="Tytu">
    <w:name w:val="Title"/>
    <w:basedOn w:val="Normalny"/>
    <w:next w:val="Normalny"/>
    <w:link w:val="TytuZnak"/>
    <w:uiPriority w:val="10"/>
    <w:qFormat/>
    <w:rsid w:val="005138AA"/>
    <w:pPr>
      <w:spacing w:before="360" w:after="360" w:line="360" w:lineRule="exact"/>
      <w:jc w:val="center"/>
    </w:pPr>
    <w:rPr>
      <w:rFonts w:eastAsiaTheme="majorEastAsia" w:cstheme="majorBidi"/>
      <w:b/>
      <w:bCs/>
      <w:sz w:val="28"/>
      <w:szCs w:val="28"/>
    </w:rPr>
  </w:style>
  <w:style w:type="character" w:customStyle="1" w:styleId="TytuZnak">
    <w:name w:val="Tytuł Znak"/>
    <w:basedOn w:val="Domylnaczcionkaakapitu"/>
    <w:link w:val="Tytu"/>
    <w:uiPriority w:val="10"/>
    <w:rsid w:val="005138AA"/>
    <w:rPr>
      <w:rFonts w:eastAsiaTheme="majorEastAsia" w:cstheme="majorBidi"/>
      <w:b/>
      <w:bCs/>
      <w:sz w:val="28"/>
      <w:szCs w:val="28"/>
    </w:rPr>
  </w:style>
  <w:style w:type="character" w:customStyle="1" w:styleId="Nagwek1Znak">
    <w:name w:val="Nagłówek 1 Znak"/>
    <w:basedOn w:val="Domylnaczcionkaakapitu"/>
    <w:link w:val="Nagwek1"/>
    <w:uiPriority w:val="9"/>
    <w:rsid w:val="00FF0478"/>
    <w:rPr>
      <w:rFonts w:eastAsiaTheme="majorEastAsia" w:cstheme="majorBidi"/>
      <w:b/>
      <w:bCs/>
      <w:szCs w:val="24"/>
    </w:rPr>
  </w:style>
  <w:style w:type="character" w:customStyle="1" w:styleId="Nagwek2Znak">
    <w:name w:val="Nagłówek 2 Znak"/>
    <w:basedOn w:val="Domylnaczcionkaakapitu"/>
    <w:link w:val="Nagwek2"/>
    <w:uiPriority w:val="9"/>
    <w:rsid w:val="00686E45"/>
    <w:rPr>
      <w:rFonts w:eastAsia="Times New Roman" w:cstheme="majorBidi"/>
      <w:b/>
      <w:bCs/>
      <w:szCs w:val="24"/>
      <w:lang w:eastAsia="pl-PL"/>
    </w:rPr>
  </w:style>
  <w:style w:type="character" w:styleId="Odwoaniedokomentarza">
    <w:name w:val="annotation reference"/>
    <w:basedOn w:val="Domylnaczcionkaakapitu"/>
    <w:uiPriority w:val="99"/>
    <w:semiHidden/>
    <w:unhideWhenUsed/>
    <w:rsid w:val="00974A0C"/>
    <w:rPr>
      <w:sz w:val="16"/>
      <w:szCs w:val="16"/>
    </w:rPr>
  </w:style>
  <w:style w:type="paragraph" w:styleId="Tekstkomentarza">
    <w:name w:val="annotation text"/>
    <w:basedOn w:val="Normalny"/>
    <w:link w:val="TekstkomentarzaZnak"/>
    <w:uiPriority w:val="99"/>
    <w:semiHidden/>
    <w:unhideWhenUsed/>
    <w:rsid w:val="00974A0C"/>
    <w:rPr>
      <w:sz w:val="20"/>
      <w:szCs w:val="20"/>
    </w:rPr>
  </w:style>
  <w:style w:type="character" w:customStyle="1" w:styleId="TekstkomentarzaZnak">
    <w:name w:val="Tekst komentarza Znak"/>
    <w:basedOn w:val="Domylnaczcionkaakapitu"/>
    <w:link w:val="Tekstkomentarza"/>
    <w:uiPriority w:val="99"/>
    <w:semiHidden/>
    <w:rsid w:val="00974A0C"/>
    <w:rPr>
      <w:sz w:val="20"/>
      <w:szCs w:val="20"/>
    </w:rPr>
  </w:style>
  <w:style w:type="paragraph" w:styleId="Tematkomentarza">
    <w:name w:val="annotation subject"/>
    <w:basedOn w:val="Tekstkomentarza"/>
    <w:next w:val="Tekstkomentarza"/>
    <w:link w:val="TematkomentarzaZnak"/>
    <w:uiPriority w:val="99"/>
    <w:semiHidden/>
    <w:unhideWhenUsed/>
    <w:rsid w:val="00974A0C"/>
    <w:rPr>
      <w:b/>
      <w:bCs/>
    </w:rPr>
  </w:style>
  <w:style w:type="character" w:customStyle="1" w:styleId="TematkomentarzaZnak">
    <w:name w:val="Temat komentarza Znak"/>
    <w:basedOn w:val="TekstkomentarzaZnak"/>
    <w:link w:val="Tematkomentarza"/>
    <w:uiPriority w:val="99"/>
    <w:semiHidden/>
    <w:rsid w:val="00974A0C"/>
    <w:rPr>
      <w:b/>
      <w:bCs/>
      <w:sz w:val="20"/>
      <w:szCs w:val="20"/>
    </w:rPr>
  </w:style>
  <w:style w:type="character" w:styleId="Pogrubienie">
    <w:name w:val="Strong"/>
    <w:basedOn w:val="Domylnaczcionkaakapitu"/>
    <w:uiPriority w:val="22"/>
    <w:qFormat/>
    <w:rsid w:val="00B15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2055">
      <w:bodyDiv w:val="1"/>
      <w:marLeft w:val="0"/>
      <w:marRight w:val="0"/>
      <w:marTop w:val="0"/>
      <w:marBottom w:val="0"/>
      <w:divBdr>
        <w:top w:val="none" w:sz="0" w:space="0" w:color="auto"/>
        <w:left w:val="none" w:sz="0" w:space="0" w:color="auto"/>
        <w:bottom w:val="none" w:sz="0" w:space="0" w:color="auto"/>
        <w:right w:val="none" w:sz="0" w:space="0" w:color="auto"/>
      </w:divBdr>
    </w:div>
    <w:div w:id="392780238">
      <w:bodyDiv w:val="1"/>
      <w:marLeft w:val="0"/>
      <w:marRight w:val="0"/>
      <w:marTop w:val="0"/>
      <w:marBottom w:val="0"/>
      <w:divBdr>
        <w:top w:val="none" w:sz="0" w:space="0" w:color="auto"/>
        <w:left w:val="none" w:sz="0" w:space="0" w:color="auto"/>
        <w:bottom w:val="none" w:sz="0" w:space="0" w:color="auto"/>
        <w:right w:val="none" w:sz="0" w:space="0" w:color="auto"/>
      </w:divBdr>
    </w:div>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525488476">
      <w:bodyDiv w:val="1"/>
      <w:marLeft w:val="0"/>
      <w:marRight w:val="0"/>
      <w:marTop w:val="0"/>
      <w:marBottom w:val="0"/>
      <w:divBdr>
        <w:top w:val="none" w:sz="0" w:space="0" w:color="auto"/>
        <w:left w:val="none" w:sz="0" w:space="0" w:color="auto"/>
        <w:bottom w:val="none" w:sz="0" w:space="0" w:color="auto"/>
        <w:right w:val="none" w:sz="0" w:space="0" w:color="auto"/>
      </w:divBdr>
    </w:div>
    <w:div w:id="631012868">
      <w:bodyDiv w:val="1"/>
      <w:marLeft w:val="0"/>
      <w:marRight w:val="0"/>
      <w:marTop w:val="0"/>
      <w:marBottom w:val="0"/>
      <w:divBdr>
        <w:top w:val="none" w:sz="0" w:space="0" w:color="auto"/>
        <w:left w:val="none" w:sz="0" w:space="0" w:color="auto"/>
        <w:bottom w:val="none" w:sz="0" w:space="0" w:color="auto"/>
        <w:right w:val="none" w:sz="0" w:space="0" w:color="auto"/>
      </w:divBdr>
    </w:div>
    <w:div w:id="851258546">
      <w:bodyDiv w:val="1"/>
      <w:marLeft w:val="0"/>
      <w:marRight w:val="0"/>
      <w:marTop w:val="0"/>
      <w:marBottom w:val="0"/>
      <w:divBdr>
        <w:top w:val="none" w:sz="0" w:space="0" w:color="auto"/>
        <w:left w:val="none" w:sz="0" w:space="0" w:color="auto"/>
        <w:bottom w:val="none" w:sz="0" w:space="0" w:color="auto"/>
        <w:right w:val="none" w:sz="0" w:space="0" w:color="auto"/>
      </w:divBdr>
    </w:div>
    <w:div w:id="1413507341">
      <w:bodyDiv w:val="1"/>
      <w:marLeft w:val="0"/>
      <w:marRight w:val="0"/>
      <w:marTop w:val="0"/>
      <w:marBottom w:val="0"/>
      <w:divBdr>
        <w:top w:val="none" w:sz="0" w:space="0" w:color="auto"/>
        <w:left w:val="none" w:sz="0" w:space="0" w:color="auto"/>
        <w:bottom w:val="none" w:sz="0" w:space="0" w:color="auto"/>
        <w:right w:val="none" w:sz="0" w:space="0" w:color="auto"/>
      </w:divBdr>
    </w:div>
    <w:div w:id="18419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9A85-932C-4842-AFF7-4FFA3F53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1335</Words>
  <Characters>8014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EKO BILET P/T/A</vt:lpstr>
    </vt:vector>
  </TitlesOfParts>
  <Company>KŚ</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 BILET P/T/A</dc:title>
  <dc:creator>Ewa Bąk</dc:creator>
  <cp:lastModifiedBy>Bąk Ewa</cp:lastModifiedBy>
  <cp:revision>6</cp:revision>
  <cp:lastPrinted>2018-09-03T10:18:00Z</cp:lastPrinted>
  <dcterms:created xsi:type="dcterms:W3CDTF">2018-09-03T09:07:00Z</dcterms:created>
  <dcterms:modified xsi:type="dcterms:W3CDTF">2018-09-03T10:20:00Z</dcterms:modified>
</cp:coreProperties>
</file>