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5" w:rsidRPr="00F83095" w:rsidRDefault="00F83095" w:rsidP="00F83095">
      <w:pPr>
        <w:spacing w:before="60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ULGOWYCH PRZEJAZDÓW</w:t>
      </w:r>
    </w:p>
    <w:tbl>
      <w:tblPr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  <w:tblCaption w:val="Ustawowe uprawnienia do ulgowych przejazdów"/>
        <w:tblDescription w:val="Tabela składa się z czterech kolumn. W pierwszej okreslono liczbę porządkową, w kolumnie drugiej określono osoby uprawnione do ulgi, w kolumnie trzeciej wymiar ulgi na podstawie biletów jednorazowych, w kolumnie czwartej wymiar ulgi na podstawie biletów miesięcznych."/>
      </w:tblPr>
      <w:tblGrid>
        <w:gridCol w:w="508"/>
        <w:gridCol w:w="6212"/>
        <w:gridCol w:w="1559"/>
        <w:gridCol w:w="1559"/>
      </w:tblGrid>
      <w:tr w:rsidR="00F83095" w:rsidRPr="00295695" w:rsidTr="00BB205A">
        <w:trPr>
          <w:cantSplit/>
          <w:trHeight w:val="20"/>
          <w:tblHeader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212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Uprawnieni do ulgi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Wymiar ulgi</w:t>
            </w:r>
          </w:p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na podstawie biletów:</w:t>
            </w:r>
          </w:p>
        </w:tc>
      </w:tr>
      <w:tr w:rsidR="00003233" w:rsidRPr="00295695" w:rsidTr="00BB205A">
        <w:trPr>
          <w:cantSplit/>
          <w:trHeight w:val="377"/>
          <w:tblHeader/>
        </w:trPr>
        <w:tc>
          <w:tcPr>
            <w:tcW w:w="50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621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jednorazowych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miesięcznych</w:t>
            </w:r>
          </w:p>
        </w:tc>
      </w:tr>
      <w:tr w:rsidR="00F83095" w:rsidRPr="00295695" w:rsidTr="00BB205A">
        <w:trPr>
          <w:cantSplit/>
          <w:trHeight w:val="593"/>
        </w:trPr>
        <w:tc>
          <w:tcPr>
            <w:tcW w:w="508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1.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Dzieci do lat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BB205A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snapToGrid w:val="0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Funkcjonariusze Straży Granicznej: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– w czasie wykonywania czynności służbowych, związanych z ochroną granicy państwowej, a także w czasie konwojowania osób zatrzymanych, służby patrolowej oraz wykonywania czynności związanych z kontrolą ruchu granicznego,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w czasie wykonywania czynności służbowych związanych z zapobieganiem i przeciwdziałaniem nielegalnej migracji, realizowanych na szlakach komunikacyjnych o szczeg</w:t>
            </w:r>
            <w:r w:rsidR="006003FF">
              <w:rPr>
                <w:rFonts w:cs="Arial"/>
                <w:spacing w:val="-2"/>
                <w:szCs w:val="24"/>
              </w:rPr>
              <w:t>ólnym znaczeniu międzynarodowym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BB205A">
        <w:trPr>
          <w:cantSplit/>
          <w:trHeight w:val="1195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Funkcjonariusze </w:t>
            </w:r>
            <w:r w:rsidR="00267B67">
              <w:rPr>
                <w:rFonts w:cs="Arial"/>
                <w:spacing w:val="-2"/>
                <w:szCs w:val="24"/>
              </w:rPr>
              <w:t>Służby Celno-Skarbowej</w:t>
            </w:r>
            <w:r w:rsidRPr="00295695">
              <w:rPr>
                <w:rFonts w:cs="Arial"/>
                <w:spacing w:val="-2"/>
                <w:szCs w:val="24"/>
              </w:rPr>
              <w:t xml:space="preserve"> w czasie wykonywania czynności służbowych kontroli określonej </w:t>
            </w:r>
            <w:r w:rsidR="00267B67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w </w:t>
            </w:r>
            <w:r w:rsidR="00267B67">
              <w:rPr>
                <w:rFonts w:cs="Arial"/>
                <w:spacing w:val="-2"/>
                <w:szCs w:val="24"/>
              </w:rPr>
              <w:t>Dziale V</w:t>
            </w:r>
            <w:r w:rsidRPr="00295695">
              <w:rPr>
                <w:rFonts w:cs="Arial"/>
                <w:spacing w:val="-2"/>
                <w:szCs w:val="24"/>
              </w:rPr>
              <w:t xml:space="preserve"> ustawy z dnia </w:t>
            </w:r>
            <w:r w:rsidR="00267B67">
              <w:rPr>
                <w:rFonts w:cs="Arial"/>
                <w:spacing w:val="-2"/>
                <w:szCs w:val="24"/>
              </w:rPr>
              <w:t>16 listopada 2016 r.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o </w:t>
            </w:r>
            <w:r w:rsidR="00267B67">
              <w:rPr>
                <w:rFonts w:cs="Arial"/>
                <w:spacing w:val="-2"/>
                <w:szCs w:val="24"/>
              </w:rPr>
              <w:t>Krajowej Administracji Skarbowej (</w:t>
            </w:r>
            <w:r w:rsidR="00F32031">
              <w:rPr>
                <w:rFonts w:cs="Arial"/>
                <w:spacing w:val="-2"/>
                <w:szCs w:val="24"/>
              </w:rPr>
              <w:t xml:space="preserve">j.t. </w:t>
            </w:r>
            <w:r w:rsidRPr="00295695">
              <w:rPr>
                <w:rFonts w:cs="Arial"/>
                <w:spacing w:val="-2"/>
                <w:szCs w:val="24"/>
              </w:rPr>
              <w:t xml:space="preserve">Dz. U. </w:t>
            </w:r>
            <w:r w:rsidR="00F32031">
              <w:rPr>
                <w:rFonts w:cs="Arial"/>
                <w:spacing w:val="-2"/>
                <w:szCs w:val="24"/>
              </w:rPr>
              <w:t xml:space="preserve">z 2018 r. </w:t>
            </w:r>
            <w:r>
              <w:rPr>
                <w:rFonts w:cs="Arial"/>
                <w:spacing w:val="-2"/>
                <w:szCs w:val="24"/>
              </w:rPr>
              <w:t xml:space="preserve">poz. </w:t>
            </w:r>
            <w:r w:rsidR="00F32031">
              <w:rPr>
                <w:rFonts w:cs="Arial"/>
                <w:spacing w:val="-2"/>
                <w:szCs w:val="24"/>
              </w:rPr>
              <w:t>508</w:t>
            </w:r>
            <w:r w:rsidRPr="00295695">
              <w:rPr>
                <w:rFonts w:cs="Arial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BB205A">
        <w:trPr>
          <w:cantSplit/>
          <w:trHeight w:val="1524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funkcjonariusze Policji w czasie konwojowania osób zatrzymanych lub chronionego mienia, przewożenia poczty specjalnej, służby patrolowej oraz udzielania pomocy lub asystowania przy czynnościach organów egzekucyjnych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BB205A">
        <w:trPr>
          <w:cantSplit/>
          <w:trHeight w:val="978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Żandarmerii Wojskowej oraz wojskowych organów porządkowych, </w:t>
            </w:r>
            <w:r>
              <w:rPr>
                <w:rFonts w:cs="Arial"/>
                <w:spacing w:val="-2"/>
                <w:szCs w:val="24"/>
              </w:rPr>
              <w:t>wykonujący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czynności urzędowe patrolowania i inne czynności służbowe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w pociągu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BB205A">
        <w:trPr>
          <w:cantSplit/>
          <w:trHeight w:val="681"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 towarzyszący w podróży osobie niewidomej albo cywilnej niewidomej ofierze działań wojennych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BB205A">
        <w:trPr>
          <w:cantSplit/>
          <w:trHeight w:val="705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Przewodnikiem winna być osoba, która ukończyła 13 lat, albo pies-przewodnik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BB205A">
        <w:trPr>
          <w:cantSplit/>
          <w:trHeight w:val="673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Opiekun towarzyszący w podróży osobie niezdolnej do samodzielnej egzystencji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BB205A">
        <w:trPr>
          <w:cantSplit/>
          <w:trHeight w:val="555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EB517B" w:rsidRPr="00295695" w:rsidRDefault="00F83095" w:rsidP="00EB517B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Opiekunem winna być osoba pełnoletnia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BB205A">
        <w:trPr>
          <w:cantSplit/>
          <w:trHeight w:val="677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Przewodnik towarzyszący w podróży osobie wymienionej w poz. 13 lub 14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BB205A">
        <w:trPr>
          <w:cantSplit/>
          <w:trHeight w:val="70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są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93%</w:t>
            </w:r>
          </w:p>
        </w:tc>
      </w:tr>
      <w:tr w:rsidR="00F83095" w:rsidRPr="00295695" w:rsidTr="00BB205A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lastRenderedPageBreak/>
              <w:t>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08399F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Dzieci i młodzież dotknięte inwalidztwem lub niepełnosprawne do ukończenia 24 roku życia oraz studenci dotknięci inwalidztwem lub niepełnosprawni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do ukończenia 26 roku życia – </w:t>
            </w:r>
            <w:r w:rsidRPr="00295695">
              <w:rPr>
                <w:rFonts w:cs="Arial"/>
                <w:b/>
                <w:spacing w:val="-2"/>
                <w:szCs w:val="24"/>
              </w:rPr>
              <w:t>wyłącznie przy przejazdach</w:t>
            </w:r>
            <w:r w:rsidRPr="00295695">
              <w:rPr>
                <w:rFonts w:cs="Arial"/>
                <w:spacing w:val="-2"/>
                <w:szCs w:val="24"/>
              </w:rPr>
              <w:t xml:space="preserve"> z miejsca zamieszkania lub z miejsca pobytu do przedszkola, szkoły, szkoły wyższej, placówki opiekuńczo-wychowawczej, placówki oświatowo-wychowawczej, specjalnego ośrodka szkolno-wychowawczego, specjalnego ośrodka wychowawczego, ośrodka umożliwiającego dzieciom i młodzieży spełnienie obowiązku szkolnego i obowiązku nauki, ośrodka rehabilitacyjno-wychowawczego, domu pomocy społecznej, ośrodka wsparcia, zakładu opieki zdrowotnej, poradni psychologiczno-pedagogicznej, w tym poradni specjalistycznej, a także na turnus rehabilitacyjny </w:t>
            </w:r>
            <w:r w:rsidR="0008399F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– i z powrotem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78%</w:t>
            </w:r>
          </w:p>
        </w:tc>
      </w:tr>
      <w:tr w:rsidR="00003233" w:rsidRPr="00295695" w:rsidTr="00BB205A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Jedno z rodziców lub opiekun (osoba pełnoletnia) dzieci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i młodzieży dotkniętych inwalidztwem lub niepełnosprawnych – wyłącznie przy przejazdach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w relacjach określonych w poz. 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BB205A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odbywający niezawodową służbę wojskową,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wyjątkiem służby okresowej i nadterminowej, oraz osoby spełniające obowiązek tej służby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w formach </w:t>
            </w:r>
            <w:r w:rsidR="00EB517B">
              <w:rPr>
                <w:rFonts w:cs="Arial"/>
                <w:spacing w:val="-2"/>
                <w:szCs w:val="24"/>
              </w:rPr>
              <w:t>r</w:t>
            </w:r>
            <w:r w:rsidRPr="00295695">
              <w:rPr>
                <w:rFonts w:cs="Arial"/>
                <w:spacing w:val="-2"/>
                <w:szCs w:val="24"/>
              </w:rPr>
              <w:t>ównorzędnych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BB205A">
        <w:trPr>
          <w:cantSplit/>
          <w:trHeight w:val="724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BB205A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Inwalidzi wojenni i wojskowi zaliczeni do I grupy inwalidów albo uznani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>za całkowicie niezdolnych do pracy i niezdolnych do samodzielnej egzystencji (choćby bez związku z działaniami wojennymi lub służbą wojskową)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BB205A">
        <w:trPr>
          <w:cantSplit/>
          <w:trHeight w:val="1278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 grupy inwalidów </w:t>
            </w:r>
            <w:r w:rsidRPr="00295695">
              <w:rPr>
                <w:rFonts w:cs="Arial"/>
                <w:szCs w:val="24"/>
              </w:rPr>
              <w:t>lub uznani za całkowicie niezdolnych do pracy i niezdolnych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BB205A">
        <w:trPr>
          <w:cantSplit/>
          <w:trHeight w:val="843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F32031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Studenci do ukończenia 26 roku życia, w tym słuchacze kolegiów pracowników służb społecznych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08399F">
        <w:trPr>
          <w:cantSplit/>
          <w:trHeight w:val="138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Studenci studiujący za granicą, do ukończenia 26 roku życia: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polscy,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Unii Europejskiej,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członkowie rodziny obywatela Unii Europejskiej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F83095" w:rsidRPr="00295695" w:rsidTr="0008399F">
        <w:trPr>
          <w:cantSplit/>
          <w:trHeight w:val="473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17.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Doktoranci, do ukończenia 35 roku życia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DF561F">
        <w:trPr>
          <w:cantSplit/>
          <w:trHeight w:val="118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lastRenderedPageBreak/>
              <w:t>18.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DF561F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II lub III grupy inwalidów </w:t>
            </w:r>
            <w:r w:rsidRPr="00295695">
              <w:rPr>
                <w:rFonts w:cs="Arial"/>
                <w:szCs w:val="24"/>
              </w:rPr>
              <w:t xml:space="preserve">albo uznani za całkowicie lub częściowo niezdolnych </w:t>
            </w:r>
            <w:r w:rsidR="006003FF">
              <w:rPr>
                <w:rFonts w:cs="Arial"/>
                <w:szCs w:val="24"/>
              </w:rPr>
              <w:br/>
            </w:r>
            <w:r w:rsidRPr="00295695">
              <w:rPr>
                <w:rFonts w:cs="Arial"/>
                <w:szCs w:val="24"/>
              </w:rPr>
              <w:t xml:space="preserve">do pracy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DF561F">
        <w:trPr>
          <w:cantSplit/>
          <w:trHeight w:val="1396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242EBC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Kombatanci oraz inne osoby uprawnione będące emerytami, rencistami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 xml:space="preserve">i inwalidami </w:t>
            </w:r>
            <w:r w:rsidR="00F32031">
              <w:rPr>
                <w:rFonts w:cs="Arial"/>
                <w:szCs w:val="24"/>
              </w:rPr>
              <w:t>oraz osoby pobierające</w:t>
            </w:r>
            <w:r w:rsidR="00242EBC">
              <w:rPr>
                <w:rFonts w:cs="Arial"/>
                <w:szCs w:val="24"/>
              </w:rPr>
              <w:t xml:space="preserve"> uposażenie w stanie spoczynku lub uposażenie rodzinne, pozostali po kombatantach i innych osobach uprawnionych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242EBC" w:rsidRPr="00295695" w:rsidTr="00BB205A">
        <w:trPr>
          <w:cantSplit/>
          <w:trHeight w:val="70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42EBC" w:rsidRPr="00295695" w:rsidRDefault="00242EBC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42EBC" w:rsidRPr="00295695" w:rsidRDefault="00242EBC" w:rsidP="00EB517B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Członkowie Korpusu Weteranów Walk o Niepodległość Rzeczypospolitej Polskiej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42EBC" w:rsidRPr="00295695" w:rsidRDefault="00242EBC" w:rsidP="00D95B9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42EBC" w:rsidRPr="00295695" w:rsidRDefault="00242EBC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8399F">
        <w:trPr>
          <w:cantSplit/>
          <w:trHeight w:val="683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08399F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08399F">
              <w:rPr>
                <w:rFonts w:cs="Arial"/>
                <w:szCs w:val="24"/>
              </w:rPr>
              <w:t>21</w:t>
            </w:r>
            <w:r w:rsidR="00F83095" w:rsidRPr="0008399F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08399F" w:rsidRDefault="00F83095" w:rsidP="0008399F">
            <w:pPr>
              <w:rPr>
                <w:rFonts w:cs="Arial"/>
                <w:szCs w:val="24"/>
                <w:lang w:eastAsia="en-US"/>
              </w:rPr>
            </w:pPr>
            <w:r w:rsidRPr="0008399F">
              <w:rPr>
                <w:rFonts w:cs="Arial"/>
                <w:spacing w:val="-2"/>
                <w:szCs w:val="24"/>
              </w:rPr>
              <w:t xml:space="preserve">Osoby niezdolne do samodzielnej egzystencji, </w:t>
            </w:r>
            <w:r w:rsidR="0008399F">
              <w:rPr>
                <w:rFonts w:cs="Arial"/>
                <w:spacing w:val="-2"/>
                <w:szCs w:val="24"/>
              </w:rPr>
              <w:br/>
            </w:r>
            <w:r w:rsidRPr="0008399F">
              <w:rPr>
                <w:rFonts w:cs="Arial"/>
                <w:spacing w:val="-2"/>
                <w:szCs w:val="24"/>
              </w:rPr>
              <w:t>z wyjątkiem osób niewidomych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08399F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08399F">
              <w:rPr>
                <w:rFonts w:cs="Arial"/>
                <w:b/>
                <w:szCs w:val="24"/>
              </w:rPr>
              <w:t>49%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08399F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8399F">
        <w:trPr>
          <w:cantSplit/>
          <w:trHeight w:val="693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22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jeśli są uznane za osoby całkowicie niezdolne do pracy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003233" w:rsidRPr="00295695" w:rsidTr="0008399F">
        <w:trPr>
          <w:cantSplit/>
          <w:trHeight w:val="675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23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vertAlign w:val="superscript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nie są uznane za osoby niezdolne do samodzielnej egzystencji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F83095" w:rsidRPr="00295695" w:rsidTr="0008399F">
        <w:trPr>
          <w:cantSplit/>
          <w:trHeight w:val="697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24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Dzieci w wieku powyżej 4 lat do rozpoczęcia odbywania obowiązkowego rocznego przygotowania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przedszkolnego 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DF561F">
        <w:trPr>
          <w:cantSplit/>
          <w:trHeight w:val="1808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08399F" w:rsidP="00EB517B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25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F561F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Dzieci i młodzież w okresie od rozpoczęcia odbywania obowiązkowego rocznego przygotowania przedszkolnego do ukończenia </w:t>
            </w:r>
            <w:r w:rsidR="00242EBC">
              <w:rPr>
                <w:rFonts w:cs="Arial"/>
                <w:spacing w:val="-2"/>
                <w:szCs w:val="24"/>
              </w:rPr>
              <w:t>szkoły podstawowej lub</w:t>
            </w:r>
            <w:r w:rsidR="00BB205A">
              <w:rPr>
                <w:rFonts w:cs="Arial"/>
                <w:spacing w:val="-2"/>
                <w:szCs w:val="24"/>
              </w:rPr>
              <w:t xml:space="preserve"> </w:t>
            </w:r>
            <w:r w:rsidR="00DF561F">
              <w:rPr>
                <w:rFonts w:cs="Arial"/>
                <w:spacing w:val="-2"/>
                <w:szCs w:val="24"/>
              </w:rPr>
              <w:t>p</w:t>
            </w:r>
            <w:r w:rsidR="00BB205A">
              <w:rPr>
                <w:rFonts w:cs="Arial"/>
                <w:spacing w:val="-2"/>
                <w:szCs w:val="24"/>
              </w:rPr>
              <w:t>onadpodstawowej</w:t>
            </w:r>
            <w:r w:rsidRPr="00295695">
              <w:rPr>
                <w:rFonts w:cs="Arial"/>
                <w:spacing w:val="-2"/>
                <w:szCs w:val="24"/>
              </w:rPr>
              <w:t xml:space="preserve"> – publicznej lub niepublicznej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="006003FF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o uprawnieniach szkoły publicznej, nie dłużej niż do ukończenia 24 roku życia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BB205A" w:rsidRPr="00295695" w:rsidTr="0008399F">
        <w:trPr>
          <w:cantSplit/>
          <w:trHeight w:val="4574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08399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08399F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Default="00BB205A" w:rsidP="00C80A8C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Dzieci i młodzież, nie dłużej niż do ukończenia 18 roku życia, w okresie pobierania nauki języka polskiego, historii, geografii, kultury polskiej lub innych przedmiotów nauczanych w języku polskim w:</w:t>
            </w:r>
          </w:p>
          <w:p w:rsidR="00BB205A" w:rsidRDefault="00BB205A" w:rsidP="00C80A8C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prowadzonych przez organizacje społeczne za granicą zarejestrowanych w bazie prowadzonej przez upoważnioną jednostkę podległą ministrowi właściwemu do spraw oświaty i wychowania,</w:t>
            </w:r>
          </w:p>
          <w:p w:rsidR="00BB205A" w:rsidRDefault="00BB205A" w:rsidP="00C80A8C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funkcjonujących w systemach oświaty innych państw,</w:t>
            </w:r>
          </w:p>
          <w:p w:rsidR="00BB205A" w:rsidRDefault="00BB205A" w:rsidP="00C80A8C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sekcjach polskich funkcjonujących w szkołach działających w systemach oświaty innych państw,</w:t>
            </w:r>
          </w:p>
          <w:p w:rsidR="00BB205A" w:rsidRPr="0078417F" w:rsidRDefault="00BB205A" w:rsidP="00C80A8C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europejskich działających na podstawie Konwencji o Statucie Szkół Europejskich, sporządzonej w Luksemburgu dnia 21 czerwca 1994 r. (Dz.U. z 2005 r. poz. 10)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C80A8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C80A8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49%</w:t>
            </w:r>
          </w:p>
        </w:tc>
      </w:tr>
      <w:tr w:rsidR="00BB205A" w:rsidRPr="00F573ED" w:rsidTr="0008399F">
        <w:trPr>
          <w:cantSplit/>
          <w:trHeight w:val="756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08399F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  <w:r w:rsidR="0008399F">
              <w:rPr>
                <w:rFonts w:cs="Arial"/>
                <w:szCs w:val="24"/>
              </w:rPr>
              <w:t>7</w:t>
            </w:r>
            <w:r w:rsidRPr="00F573ED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EB517B">
            <w:pPr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pacing w:val="-2"/>
                <w:szCs w:val="24"/>
              </w:rPr>
              <w:t xml:space="preserve">Emeryci i renciści oraz ich współmałżonkowie, na których pobierane są zasiłki rodzinne – </w:t>
            </w:r>
            <w:r w:rsidRPr="00F573ED">
              <w:rPr>
                <w:rFonts w:cs="Arial"/>
                <w:b/>
                <w:spacing w:val="-2"/>
                <w:szCs w:val="24"/>
              </w:rPr>
              <w:t>2 przejazdy w roku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F573ED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</w:rPr>
              <w:t>-</w:t>
            </w:r>
          </w:p>
        </w:tc>
      </w:tr>
      <w:tr w:rsidR="00BB205A" w:rsidRPr="00295695" w:rsidTr="0008399F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08399F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</w:t>
            </w:r>
            <w:r w:rsidR="0008399F">
              <w:rPr>
                <w:rFonts w:cs="Arial"/>
                <w:szCs w:val="24"/>
              </w:rPr>
              <w:t>8</w:t>
            </w:r>
            <w:r w:rsidRPr="00F573ED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BB205A" w:rsidRPr="00F573ED" w:rsidRDefault="00BB205A" w:rsidP="00F83095">
            <w:pPr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</w:rPr>
              <w:t>Inwalidzi wojenni i wojskowi zaliczeni do II lub III grupy inwalidów albo uznani za całkowicie lub częściowo niezdolnych do pracy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F573ED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F573ED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BB205A" w:rsidRPr="00295695" w:rsidTr="0008399F">
        <w:trPr>
          <w:cantSplit/>
          <w:trHeight w:val="680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08399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08399F">
              <w:rPr>
                <w:rFonts w:cs="Arial"/>
                <w:szCs w:val="24"/>
              </w:rPr>
              <w:t>9</w:t>
            </w:r>
            <w:r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F83095">
            <w:pPr>
              <w:jc w:val="both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Weterani poszkodowani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  <w:p w:rsidR="00BB205A" w:rsidRPr="00295695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BB205A" w:rsidRPr="00295695" w:rsidTr="0008399F">
        <w:trPr>
          <w:cantSplit/>
          <w:trHeight w:val="703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30</w:t>
            </w:r>
            <w:r w:rsidR="00BB205A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Posiadacze ważnej Karty Polaka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BB205A" w:rsidRPr="00295695" w:rsidTr="0008399F">
        <w:trPr>
          <w:cantSplit/>
          <w:trHeight w:val="696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08399F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  <w:r w:rsidR="00BB205A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Rodzice lub małżonkowie rodziców posiadających Kartę Dużej Rodziny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BB205A" w:rsidRPr="00295695" w:rsidTr="0008399F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08399F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3</w:t>
            </w:r>
            <w:r w:rsidR="0008399F">
              <w:rPr>
                <w:rFonts w:cs="Arial"/>
                <w:szCs w:val="24"/>
              </w:rPr>
              <w:t>2</w:t>
            </w:r>
            <w:r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BB205A" w:rsidRPr="00295695" w:rsidRDefault="00BB205A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Nauczyciele przedszkoli publicznych lub niepublicznych oraz nauczyciel</w:t>
            </w:r>
            <w:r w:rsidR="0008399F">
              <w:rPr>
                <w:rFonts w:cs="Arial"/>
                <w:spacing w:val="-2"/>
                <w:szCs w:val="24"/>
              </w:rPr>
              <w:t>e szkół podstawowych i szkół ponadpodstawowych</w:t>
            </w:r>
            <w:r w:rsidRPr="00295695">
              <w:rPr>
                <w:rFonts w:cs="Arial"/>
                <w:spacing w:val="-2"/>
                <w:szCs w:val="24"/>
              </w:rPr>
              <w:t xml:space="preserve"> – publicznych lub niepublicznych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o uprawnieniach szkół publicznych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  <w:tr w:rsidR="00BB205A" w:rsidRPr="00295695" w:rsidTr="0008399F">
        <w:trPr>
          <w:cantSplit/>
          <w:trHeight w:val="697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08399F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33</w:t>
            </w:r>
            <w:r w:rsidR="00BB205A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Nauczyciele akademiccy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  <w:tr w:rsidR="00BB205A" w:rsidRPr="00295695" w:rsidTr="0008399F">
        <w:trPr>
          <w:cantSplit/>
          <w:trHeight w:val="528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08399F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  <w:r w:rsidR="00BB205A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F83095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 xml:space="preserve">Nauczyciele uczący języka polskiego, historii, geografii, kultury polskiej lub innych przedmiotów nauczanych </w:t>
            </w:r>
            <w:r>
              <w:rPr>
                <w:rFonts w:cs="Arial"/>
                <w:spacing w:val="-2"/>
                <w:szCs w:val="24"/>
              </w:rPr>
              <w:br/>
              <w:t xml:space="preserve">w języku polskim w szkołach i sekcjach, o których mowa </w:t>
            </w:r>
            <w:r>
              <w:rPr>
                <w:rFonts w:cs="Arial"/>
                <w:spacing w:val="-2"/>
                <w:szCs w:val="24"/>
              </w:rPr>
              <w:br/>
              <w:t>w poz.</w:t>
            </w:r>
            <w:r w:rsidR="0008399F">
              <w:rPr>
                <w:rFonts w:cs="Arial"/>
                <w:spacing w:val="-2"/>
                <w:szCs w:val="24"/>
              </w:rPr>
              <w:t xml:space="preserve"> 26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B205A" w:rsidRPr="00295695" w:rsidRDefault="00BB205A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33%</w:t>
            </w:r>
          </w:p>
        </w:tc>
      </w:tr>
    </w:tbl>
    <w:p w:rsidR="00003233" w:rsidRPr="00F83095" w:rsidRDefault="00003233" w:rsidP="00003233">
      <w:pPr>
        <w:spacing w:before="360" w:line="360" w:lineRule="auto"/>
      </w:pPr>
      <w:r>
        <w:t>Uprawnienie do korzystania z ulgowych przejazdów wiąże się z obowiązkiem nabycia odpowiedniego biletu (w tym biletu z ulgą 100%), który w pociągu podczas kontroli należy okazywać wraz z dokumentem poświadczającym uprawnienie do ulgi.</w:t>
      </w:r>
    </w:p>
    <w:p w:rsidR="00F83095" w:rsidRPr="00F83095" w:rsidRDefault="00F83095" w:rsidP="00F83095">
      <w:pPr>
        <w:spacing w:before="360"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BEZPŁATNYCH PRZEJAZDÓW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stawowe uprawnienia do bezpłatnych przejazdów"/>
        <w:tblDescription w:val="Tabela składa się z trzech kolumn. W kolumnie pierwszej okreslono liczbę porządkową, w kolumnie drugiej osoby uprawnione, w kolumnie trzeciej określono jako bezpłatne przejazdy w pociagach KŚ."/>
      </w:tblPr>
      <w:tblGrid>
        <w:gridCol w:w="576"/>
        <w:gridCol w:w="5344"/>
        <w:gridCol w:w="3318"/>
      </w:tblGrid>
      <w:tr w:rsidR="00F83095" w:rsidRP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Lp.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Uprawnieni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Przejazdy w pociągach KŚ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vAlign w:val="center"/>
          </w:tcPr>
          <w:p w:rsidR="00F83095" w:rsidRDefault="00F83095" w:rsidP="00F83095">
            <w:pPr>
              <w:jc w:val="center"/>
            </w:pPr>
            <w:r>
              <w:t>1.</w:t>
            </w:r>
          </w:p>
        </w:tc>
        <w:tc>
          <w:tcPr>
            <w:tcW w:w="5344" w:type="dxa"/>
            <w:vAlign w:val="center"/>
          </w:tcPr>
          <w:p w:rsidR="00F83095" w:rsidRDefault="00F83095" w:rsidP="00F83095">
            <w:pPr>
              <w:jc w:val="center"/>
            </w:pPr>
            <w:r>
              <w:t>Posłowie</w:t>
            </w:r>
          </w:p>
        </w:tc>
        <w:tc>
          <w:tcPr>
            <w:tcW w:w="3318" w:type="dxa"/>
            <w:vAlign w:val="center"/>
          </w:tcPr>
          <w:p w:rsidR="00F83095" w:rsidRDefault="00006B9E" w:rsidP="00F83095">
            <w:pPr>
              <w:jc w:val="center"/>
            </w:pPr>
            <w:r>
              <w:t>Bezpłatn</w:t>
            </w:r>
            <w:r w:rsidR="00F83095">
              <w:t>e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2.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Senatorowie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Default="00006B9E" w:rsidP="00F83095">
            <w:pPr>
              <w:jc w:val="center"/>
            </w:pPr>
            <w:r>
              <w:t>Bezpłatn</w:t>
            </w:r>
            <w:r w:rsidR="00F83095">
              <w:t>e</w:t>
            </w:r>
          </w:p>
        </w:tc>
      </w:tr>
    </w:tbl>
    <w:p w:rsidR="00F83095" w:rsidRDefault="00F83095" w:rsidP="00F83095"/>
    <w:sectPr w:rsidR="00F830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7F" w:rsidRDefault="004A2D7F" w:rsidP="00F83095">
      <w:r>
        <w:separator/>
      </w:r>
    </w:p>
  </w:endnote>
  <w:endnote w:type="continuationSeparator" w:id="0">
    <w:p w:rsidR="004A2D7F" w:rsidRDefault="004A2D7F" w:rsidP="00F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7F" w:rsidRDefault="004A2D7F" w:rsidP="00F83095">
      <w:r>
        <w:separator/>
      </w:r>
    </w:p>
  </w:footnote>
  <w:footnote w:type="continuationSeparator" w:id="0">
    <w:p w:rsidR="004A2D7F" w:rsidRDefault="004A2D7F" w:rsidP="00F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5" w:rsidRDefault="00F830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556A9" wp14:editId="04CA6B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>
    <w:nsid w:val="3C7C1242"/>
    <w:multiLevelType w:val="hybridMultilevel"/>
    <w:tmpl w:val="456A8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1CF"/>
    <w:multiLevelType w:val="hybridMultilevel"/>
    <w:tmpl w:val="9D38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95"/>
    <w:rsid w:val="00003233"/>
    <w:rsid w:val="00006B9E"/>
    <w:rsid w:val="00044C0A"/>
    <w:rsid w:val="0008399F"/>
    <w:rsid w:val="001157AD"/>
    <w:rsid w:val="00242EBC"/>
    <w:rsid w:val="00253599"/>
    <w:rsid w:val="00267B67"/>
    <w:rsid w:val="00294B25"/>
    <w:rsid w:val="002F2DA2"/>
    <w:rsid w:val="004A2D7F"/>
    <w:rsid w:val="006003FF"/>
    <w:rsid w:val="0061178A"/>
    <w:rsid w:val="006D72C1"/>
    <w:rsid w:val="0078417F"/>
    <w:rsid w:val="007E5C0E"/>
    <w:rsid w:val="0092089C"/>
    <w:rsid w:val="00A13729"/>
    <w:rsid w:val="00A84A38"/>
    <w:rsid w:val="00AB5702"/>
    <w:rsid w:val="00BB205A"/>
    <w:rsid w:val="00CE010E"/>
    <w:rsid w:val="00CF3544"/>
    <w:rsid w:val="00D457EA"/>
    <w:rsid w:val="00D960D9"/>
    <w:rsid w:val="00DF561F"/>
    <w:rsid w:val="00E21665"/>
    <w:rsid w:val="00E62EEE"/>
    <w:rsid w:val="00EB517B"/>
    <w:rsid w:val="00F1348F"/>
    <w:rsid w:val="00F32031"/>
    <w:rsid w:val="00F573ED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Ustawowe uprawnienia do ulgowych lub bezpłatnych przejazdów</vt:lpstr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Ustawowe uprawnienia do ulgowych lub bezpłatnych przejazdów</dc:title>
  <dc:creator>Bąk Ewa</dc:creator>
  <cp:lastModifiedBy>Bąk Ewa</cp:lastModifiedBy>
  <cp:revision>2</cp:revision>
  <cp:lastPrinted>2017-04-24T06:15:00Z</cp:lastPrinted>
  <dcterms:created xsi:type="dcterms:W3CDTF">2018-10-29T08:33:00Z</dcterms:created>
  <dcterms:modified xsi:type="dcterms:W3CDTF">2018-10-29T08:33:00Z</dcterms:modified>
</cp:coreProperties>
</file>