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4E" w:rsidRPr="008E473A" w:rsidRDefault="002D114E" w:rsidP="002D114E">
      <w:pPr>
        <w:pStyle w:val="Tytu"/>
      </w:pPr>
      <w:bookmarkStart w:id="0" w:name="_Toc300864604"/>
      <w:r w:rsidRPr="008E473A">
        <w:t>OFERTA SPECJALNA EKO BILET P/T/A</w:t>
      </w:r>
    </w:p>
    <w:p w:rsidR="002D114E" w:rsidRPr="008E473A" w:rsidRDefault="002D114E" w:rsidP="002D114E">
      <w:pPr>
        <w:pStyle w:val="Nagwek1"/>
        <w:numPr>
          <w:ilvl w:val="0"/>
          <w:numId w:val="22"/>
        </w:numPr>
        <w:ind w:left="567" w:hanging="501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Uprawnieni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Sieciowy EKO BILET P/T/A może nabyć każda osoba.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2.</w:t>
      </w:r>
      <w:r w:rsidRPr="008E473A">
        <w:rPr>
          <w:rFonts w:eastAsiaTheme="minorEastAsia"/>
          <w:lang w:eastAsia="pl-PL"/>
        </w:rPr>
        <w:tab/>
        <w:t>Zakres i obszar ważności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>EKO BILET P/T/A jest biletem bezimiennym i uprawnia jego okaziciela do nieograniczonej liczby przejazdów:</w:t>
      </w:r>
    </w:p>
    <w:p w:rsidR="002D114E" w:rsidRPr="008E473A" w:rsidRDefault="002D114E" w:rsidP="002D114E">
      <w:pPr>
        <w:numPr>
          <w:ilvl w:val="0"/>
          <w:numId w:val="23"/>
        </w:num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wszystkimi liniami autobusowymi i tramwajowymi obsługiwanymi przez KZK GOP </w:t>
      </w:r>
      <w:r w:rsidR="00D81816" w:rsidRPr="008E473A">
        <w:rPr>
          <w:rFonts w:eastAsiaTheme="minorEastAsia" w:cs="Arial"/>
          <w:szCs w:val="24"/>
          <w:lang w:eastAsia="pl-PL"/>
        </w:rPr>
        <w:t>oraz liniami autobusowymi obsługiwanymi przez MZKP Tarnowskie Góry</w:t>
      </w:r>
      <w:r w:rsidR="00974A0C">
        <w:rPr>
          <w:rFonts w:eastAsiaTheme="minorEastAsia" w:cs="Arial"/>
          <w:szCs w:val="24"/>
          <w:lang w:eastAsia="pl-PL"/>
        </w:rPr>
        <w:t xml:space="preserve"> (załącznik nr 1)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</w:p>
    <w:p w:rsidR="002D114E" w:rsidRPr="008E473A" w:rsidRDefault="002D114E" w:rsidP="002D114E">
      <w:pPr>
        <w:pStyle w:val="Akapitzlist"/>
        <w:numPr>
          <w:ilvl w:val="0"/>
          <w:numId w:val="23"/>
        </w:numPr>
        <w:spacing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wszystkimi liniami autobusowymi i trolejbusowym</w:t>
      </w:r>
      <w:r w:rsidR="00D81816" w:rsidRPr="008E473A">
        <w:rPr>
          <w:rFonts w:eastAsiaTheme="minorEastAsia" w:cs="Arial"/>
          <w:szCs w:val="24"/>
          <w:lang w:eastAsia="pl-PL"/>
        </w:rPr>
        <w:t>i obsługiwanymi przez MZK Tychy</w:t>
      </w:r>
      <w:r w:rsidR="00974A0C">
        <w:rPr>
          <w:rFonts w:eastAsiaTheme="minorEastAsia" w:cs="Arial"/>
          <w:szCs w:val="24"/>
          <w:lang w:eastAsia="pl-PL"/>
        </w:rPr>
        <w:t xml:space="preserve"> (załącznik nr 2)</w:t>
      </w:r>
      <w:r w:rsidR="00D81816" w:rsidRPr="008E473A">
        <w:rPr>
          <w:rFonts w:eastAsiaTheme="minorEastAsia" w:cs="Arial"/>
          <w:szCs w:val="24"/>
          <w:lang w:eastAsia="pl-PL"/>
        </w:rPr>
        <w:t>,</w:t>
      </w:r>
    </w:p>
    <w:p w:rsidR="002D114E" w:rsidRPr="008E473A" w:rsidRDefault="002D114E" w:rsidP="002D114E">
      <w:pPr>
        <w:numPr>
          <w:ilvl w:val="0"/>
          <w:numId w:val="23"/>
        </w:numPr>
        <w:autoSpaceDE w:val="0"/>
        <w:autoSpaceDN w:val="0"/>
        <w:adjustRightInd w:val="0"/>
        <w:spacing w:after="120"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w pociągach uruchamianych przez KŚ, przewidzianych w rozkładzie jazdy, </w:t>
      </w:r>
      <w:r w:rsidR="008A2F76">
        <w:rPr>
          <w:rFonts w:eastAsiaTheme="minorEastAsia" w:cs="Arial"/>
          <w:szCs w:val="24"/>
          <w:lang w:eastAsia="pl-PL"/>
        </w:rPr>
        <w:br/>
      </w:r>
      <w:r w:rsidRPr="008E473A">
        <w:rPr>
          <w:rFonts w:eastAsiaTheme="minorEastAsia" w:cs="Arial"/>
          <w:szCs w:val="24"/>
          <w:lang w:eastAsia="pl-PL"/>
        </w:rPr>
        <w:t>z wyjątkiem pociągów, w których ma zastosowanie taryfa specjalna</w:t>
      </w:r>
      <w:bookmarkStart w:id="1" w:name="_GoBack"/>
      <w:bookmarkEnd w:id="1"/>
      <w:r w:rsidR="008A2F76" w:rsidRPr="00643EA9">
        <w:rPr>
          <w:rFonts w:eastAsiaTheme="minorEastAsia" w:cs="Arial"/>
          <w:szCs w:val="24"/>
          <w:lang w:eastAsia="pl-PL"/>
        </w:rPr>
        <w:t>,</w:t>
      </w:r>
      <w:r w:rsidRPr="00643EA9">
        <w:rPr>
          <w:rFonts w:eastAsiaTheme="minorEastAsia" w:cs="Arial"/>
          <w:szCs w:val="24"/>
          <w:lang w:eastAsia="pl-PL"/>
        </w:rPr>
        <w:t xml:space="preserve"> poc</w:t>
      </w:r>
      <w:r w:rsidR="00D81816" w:rsidRPr="00643EA9">
        <w:rPr>
          <w:rFonts w:eastAsiaTheme="minorEastAsia" w:cs="Arial"/>
          <w:szCs w:val="24"/>
          <w:lang w:eastAsia="pl-PL"/>
        </w:rPr>
        <w:t>iągów o charakterze komercyjnym</w:t>
      </w:r>
      <w:r w:rsidR="008A2F76" w:rsidRPr="00643EA9">
        <w:rPr>
          <w:rFonts w:eastAsiaTheme="minorEastAsia" w:cs="Arial"/>
          <w:szCs w:val="24"/>
          <w:lang w:eastAsia="pl-PL"/>
        </w:rPr>
        <w:t>, pociągów relacji Katowice – Zakopane</w:t>
      </w:r>
      <w:r w:rsidR="008D1044" w:rsidRPr="00643EA9">
        <w:rPr>
          <w:rFonts w:eastAsiaTheme="minorEastAsia" w:cs="Arial"/>
          <w:szCs w:val="24"/>
          <w:lang w:eastAsia="pl-PL"/>
        </w:rPr>
        <w:br/>
      </w:r>
      <w:r w:rsidR="008A2F76" w:rsidRPr="00643EA9">
        <w:rPr>
          <w:rFonts w:eastAsiaTheme="minorEastAsia" w:cs="Arial"/>
          <w:szCs w:val="24"/>
          <w:lang w:eastAsia="pl-PL"/>
        </w:rPr>
        <w:t xml:space="preserve">– Katowice oraz z wyłączeniem odcinka Chałupki – </w:t>
      </w:r>
      <w:proofErr w:type="spellStart"/>
      <w:r w:rsidR="008A2F76" w:rsidRPr="00643EA9">
        <w:rPr>
          <w:rFonts w:eastAsiaTheme="minorEastAsia" w:cs="Arial"/>
          <w:szCs w:val="24"/>
          <w:lang w:eastAsia="pl-PL"/>
        </w:rPr>
        <w:t>Bohumin</w:t>
      </w:r>
      <w:proofErr w:type="spellEnd"/>
      <w:r w:rsidR="008A2F76" w:rsidRPr="00643EA9">
        <w:rPr>
          <w:rFonts w:eastAsiaTheme="minorEastAsia" w:cs="Arial"/>
          <w:szCs w:val="24"/>
          <w:lang w:eastAsia="pl-PL"/>
        </w:rPr>
        <w:t xml:space="preserve"> </w:t>
      </w:r>
      <w:r w:rsidR="00974A0C" w:rsidRPr="00643EA9">
        <w:rPr>
          <w:rFonts w:eastAsiaTheme="minorEastAsia" w:cs="Arial"/>
          <w:szCs w:val="24"/>
          <w:lang w:eastAsia="pl-PL"/>
        </w:rPr>
        <w:t xml:space="preserve"> </w:t>
      </w:r>
      <w:r w:rsidR="00974A0C">
        <w:rPr>
          <w:rFonts w:eastAsiaTheme="minorEastAsia" w:cs="Arial"/>
          <w:szCs w:val="24"/>
          <w:lang w:eastAsia="pl-PL"/>
        </w:rPr>
        <w:t>(Załącznik nr 3)</w:t>
      </w:r>
      <w:r w:rsidR="00D81816" w:rsidRPr="008E473A">
        <w:rPr>
          <w:rFonts w:eastAsiaTheme="minorEastAsia" w:cs="Arial"/>
          <w:szCs w:val="24"/>
          <w:lang w:eastAsia="pl-PL"/>
        </w:rPr>
        <w:t>.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EKO BILET P/T/A ważny jest:</w:t>
      </w:r>
    </w:p>
    <w:p w:rsidR="002D114E" w:rsidRPr="008E473A" w:rsidRDefault="002D114E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24 godziny</w:t>
      </w:r>
      <w:r w:rsidR="00D81816" w:rsidRPr="008E473A">
        <w:rPr>
          <w:rFonts w:eastAsiaTheme="minorEastAsia" w:cs="Arial"/>
          <w:szCs w:val="24"/>
          <w:lang w:eastAsia="pl-PL"/>
        </w:rPr>
        <w:t xml:space="preserve">, </w:t>
      </w:r>
    </w:p>
    <w:p w:rsidR="002D114E" w:rsidRPr="008E473A" w:rsidRDefault="00D81816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12 godzin, </w:t>
      </w:r>
    </w:p>
    <w:p w:rsidR="002D114E" w:rsidRPr="008E473A" w:rsidRDefault="00974A0C" w:rsidP="002D114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120" w:line="360" w:lineRule="exact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  </w:t>
      </w:r>
      <w:r w:rsidR="002D114E" w:rsidRPr="008E473A">
        <w:rPr>
          <w:rFonts w:eastAsiaTheme="minorEastAsia" w:cs="Arial"/>
          <w:szCs w:val="24"/>
          <w:lang w:eastAsia="pl-PL"/>
        </w:rPr>
        <w:t>6 godzin,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od określonej na nim godziny zakupu lub godziny wskazanej przez nabywcę.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3.</w:t>
      </w:r>
      <w:r w:rsidRPr="008E473A">
        <w:rPr>
          <w:rFonts w:eastAsiaTheme="minorEastAsia"/>
          <w:lang w:eastAsia="pl-PL"/>
        </w:rPr>
        <w:tab/>
        <w:t>Warunki stosowania</w:t>
      </w:r>
    </w:p>
    <w:p w:rsidR="009C389C" w:rsidRDefault="002D114E" w:rsidP="009C389C">
      <w:pPr>
        <w:numPr>
          <w:ilvl w:val="0"/>
          <w:numId w:val="25"/>
        </w:numPr>
        <w:spacing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EKO BILET P/T/A można nabyć</w:t>
      </w:r>
      <w:r w:rsidR="009C389C">
        <w:rPr>
          <w:rFonts w:eastAsia="Times New Roman" w:cs="Arial"/>
          <w:szCs w:val="24"/>
          <w:lang w:eastAsia="pl-PL"/>
        </w:rPr>
        <w:t>:</w:t>
      </w:r>
    </w:p>
    <w:p w:rsidR="002D114E" w:rsidRDefault="002D114E" w:rsidP="009C389C">
      <w:pPr>
        <w:pStyle w:val="Akapitzlist"/>
        <w:numPr>
          <w:ilvl w:val="0"/>
          <w:numId w:val="41"/>
        </w:numPr>
        <w:spacing w:after="120" w:line="360" w:lineRule="exact"/>
        <w:rPr>
          <w:rFonts w:eastAsia="Times New Roman" w:cs="Arial"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 xml:space="preserve"> w kasach biletowych KŚ </w:t>
      </w:r>
      <w:r w:rsidR="00D81816" w:rsidRPr="009C389C">
        <w:rPr>
          <w:rFonts w:eastAsia="Times New Roman" w:cs="Arial"/>
          <w:szCs w:val="24"/>
          <w:lang w:eastAsia="pl-PL"/>
        </w:rPr>
        <w:t xml:space="preserve">i ajencyjnych „punktach na mieście” </w:t>
      </w:r>
      <w:r w:rsidRPr="009C389C">
        <w:rPr>
          <w:rFonts w:eastAsia="Times New Roman" w:cs="Arial"/>
          <w:szCs w:val="24"/>
          <w:lang w:eastAsia="pl-PL"/>
        </w:rPr>
        <w:t xml:space="preserve">najwcześniej na 7 </w:t>
      </w:r>
      <w:r w:rsidR="009C389C">
        <w:rPr>
          <w:rFonts w:eastAsia="Times New Roman" w:cs="Arial"/>
          <w:szCs w:val="24"/>
          <w:lang w:eastAsia="pl-PL"/>
        </w:rPr>
        <w:t>dni przed dniem ważności biletu,</w:t>
      </w:r>
    </w:p>
    <w:p w:rsidR="009C389C" w:rsidRPr="009C389C" w:rsidRDefault="009C389C" w:rsidP="009C389C">
      <w:pPr>
        <w:pStyle w:val="Akapitzlist"/>
        <w:numPr>
          <w:ilvl w:val="0"/>
          <w:numId w:val="41"/>
        </w:numPr>
        <w:spacing w:after="120" w:line="360" w:lineRule="exact"/>
        <w:ind w:left="782" w:hanging="357"/>
        <w:contextualSpacing w:val="0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w pociągu u personelu pokładowego oraz za pośrednictwem aplikacji mobilnej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 na warunkach określonych w Regulaminie usługi Bilet elektroniczny w Kolejach Śląskich (Regulamin </w:t>
      </w:r>
      <w:proofErr w:type="spellStart"/>
      <w:r>
        <w:rPr>
          <w:rFonts w:eastAsia="Times New Roman" w:cs="Arial"/>
          <w:szCs w:val="24"/>
          <w:lang w:eastAsia="pl-PL"/>
        </w:rPr>
        <w:t>SkyCash</w:t>
      </w:r>
      <w:proofErr w:type="spellEnd"/>
      <w:r>
        <w:rPr>
          <w:rFonts w:eastAsia="Times New Roman" w:cs="Arial"/>
          <w:szCs w:val="24"/>
          <w:lang w:eastAsia="pl-PL"/>
        </w:rPr>
        <w:t xml:space="preserve">-KŚ), wyłącznie </w:t>
      </w:r>
      <w:r>
        <w:rPr>
          <w:rFonts w:eastAsia="Times New Roman" w:cs="Arial"/>
          <w:szCs w:val="24"/>
          <w:lang w:eastAsia="pl-PL"/>
        </w:rPr>
        <w:br/>
        <w:t>w</w:t>
      </w:r>
      <w:r w:rsidR="00D12D55">
        <w:rPr>
          <w:rFonts w:eastAsia="Times New Roman" w:cs="Arial"/>
          <w:szCs w:val="24"/>
          <w:lang w:eastAsia="pl-PL"/>
        </w:rPr>
        <w:t xml:space="preserve"> dniu wyjazdu.</w:t>
      </w:r>
    </w:p>
    <w:p w:rsidR="002D114E" w:rsidRPr="009C389C" w:rsidRDefault="002D114E" w:rsidP="009C389C">
      <w:pPr>
        <w:pStyle w:val="Akapitzlist"/>
        <w:widowControl w:val="0"/>
        <w:numPr>
          <w:ilvl w:val="0"/>
          <w:numId w:val="25"/>
        </w:numPr>
        <w:snapToGrid w:val="0"/>
        <w:spacing w:before="120" w:line="360" w:lineRule="exact"/>
        <w:ind w:left="425" w:hanging="357"/>
        <w:contextualSpacing w:val="0"/>
        <w:rPr>
          <w:rFonts w:eastAsia="Times New Roman" w:cs="Arial"/>
          <w:strike/>
          <w:szCs w:val="24"/>
          <w:lang w:eastAsia="pl-PL"/>
        </w:rPr>
      </w:pPr>
      <w:r w:rsidRPr="009C389C">
        <w:rPr>
          <w:rFonts w:eastAsia="Times New Roman" w:cs="Arial"/>
          <w:szCs w:val="24"/>
          <w:lang w:eastAsia="pl-PL"/>
        </w:rPr>
        <w:t>Podróżny może zabrać ze sobą do przewozu:</w:t>
      </w:r>
    </w:p>
    <w:p w:rsidR="002D114E" w:rsidRPr="008E473A" w:rsidRDefault="002D114E" w:rsidP="00D81816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autobusie, tramwaju i trolejbusie: rzeczy i zwierzęta,</w:t>
      </w:r>
    </w:p>
    <w:p w:rsidR="002D114E" w:rsidRPr="008E473A" w:rsidRDefault="002D114E" w:rsidP="009C389C">
      <w:pPr>
        <w:widowControl w:val="0"/>
        <w:numPr>
          <w:ilvl w:val="0"/>
          <w:numId w:val="26"/>
        </w:numPr>
        <w:snapToGrid w:val="0"/>
        <w:spacing w:line="360" w:lineRule="exact"/>
        <w:ind w:left="709" w:hanging="284"/>
        <w:rPr>
          <w:rFonts w:eastAsia="Times New Roman" w:cs="Arial"/>
          <w:strike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pociągu: rzeczy, zwierzęta i rower,</w:t>
      </w:r>
    </w:p>
    <w:p w:rsidR="00D81816" w:rsidRPr="008E473A" w:rsidRDefault="002D114E" w:rsidP="00D81816">
      <w:pPr>
        <w:widowControl w:val="0"/>
        <w:snapToGrid w:val="0"/>
        <w:spacing w:after="120" w:line="360" w:lineRule="exact"/>
        <w:ind w:left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lastRenderedPageBreak/>
        <w:t>na zasadach i warunkach obowiązujących u danego przewoźnika.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4.</w:t>
      </w:r>
      <w:r w:rsidRPr="008E473A">
        <w:rPr>
          <w:rFonts w:eastAsiaTheme="minorEastAsia"/>
          <w:lang w:eastAsia="pl-PL"/>
        </w:rPr>
        <w:tab/>
        <w:t>Opłaty</w:t>
      </w:r>
    </w:p>
    <w:p w:rsidR="002D114E" w:rsidRPr="008E473A" w:rsidRDefault="002D114E" w:rsidP="002D114E">
      <w:pPr>
        <w:spacing w:before="120" w:after="120" w:line="360" w:lineRule="exact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Cena sieciowego EKO BILETU P/T/A</w:t>
      </w:r>
      <w:r w:rsidRPr="008E473A">
        <w:rPr>
          <w:rFonts w:eastAsiaTheme="minorEastAsia" w:cs="Arial"/>
          <w:szCs w:val="24"/>
          <w:lang w:eastAsia="pl-PL"/>
        </w:rPr>
        <w:t xml:space="preserve"> w zależności od czasu jego ważności </w:t>
      </w:r>
      <w:r w:rsidRPr="008E473A">
        <w:rPr>
          <w:rFonts w:eastAsia="Times New Roman" w:cs="Arial"/>
          <w:szCs w:val="24"/>
          <w:lang w:eastAsia="pl-PL"/>
        </w:rPr>
        <w:t>wynosi dla biletu:</w:t>
      </w:r>
    </w:p>
    <w:p w:rsidR="002D114E" w:rsidRPr="008E473A" w:rsidRDefault="002D114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24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38,00 zł brutto (netto 35,19 zł, PTU 2,81 zł),</w:t>
      </w:r>
    </w:p>
    <w:p w:rsidR="002D114E" w:rsidRPr="008E473A" w:rsidRDefault="002D114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12 godzinnego </w:t>
      </w:r>
      <w:r w:rsidR="0022615E" w:rsidRPr="008E473A">
        <w:rPr>
          <w:rFonts w:eastAsia="Times New Roman" w:cs="Arial"/>
          <w:szCs w:val="24"/>
          <w:lang w:eastAsia="pl-PL"/>
        </w:rPr>
        <w:t xml:space="preserve">- </w:t>
      </w:r>
      <w:r w:rsidRPr="008E473A">
        <w:rPr>
          <w:rFonts w:eastAsia="Times New Roman" w:cs="Arial"/>
          <w:szCs w:val="24"/>
          <w:lang w:eastAsia="pl-PL"/>
        </w:rPr>
        <w:t>24,00 zł brutto (netto 22,22 zł, PTU 1,78 zł),</w:t>
      </w:r>
    </w:p>
    <w:p w:rsidR="002D114E" w:rsidRPr="008E473A" w:rsidRDefault="0022615E" w:rsidP="002D114E">
      <w:pPr>
        <w:pStyle w:val="Akapitzlist"/>
        <w:numPr>
          <w:ilvl w:val="0"/>
          <w:numId w:val="27"/>
        </w:numPr>
        <w:spacing w:before="120" w:after="120" w:line="360" w:lineRule="exact"/>
        <w:ind w:left="426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  </w:t>
      </w:r>
      <w:r w:rsidR="002D114E" w:rsidRPr="008E473A">
        <w:rPr>
          <w:rFonts w:eastAsia="Times New Roman" w:cs="Arial"/>
          <w:szCs w:val="24"/>
          <w:lang w:eastAsia="pl-PL"/>
        </w:rPr>
        <w:t xml:space="preserve">6 godzinnego </w:t>
      </w:r>
      <w:r w:rsidRPr="008E473A">
        <w:rPr>
          <w:rFonts w:eastAsia="Times New Roman" w:cs="Arial"/>
          <w:szCs w:val="24"/>
          <w:lang w:eastAsia="pl-PL"/>
        </w:rPr>
        <w:t xml:space="preserve">- </w:t>
      </w:r>
      <w:r w:rsidR="002D114E" w:rsidRPr="008E473A">
        <w:rPr>
          <w:rFonts w:eastAsia="Times New Roman" w:cs="Arial"/>
          <w:szCs w:val="24"/>
          <w:lang w:eastAsia="pl-PL"/>
        </w:rPr>
        <w:t>16,00 zł brutto (netto 14,81 zł, PTU 1,19 zł).</w:t>
      </w:r>
    </w:p>
    <w:p w:rsidR="002D114E" w:rsidRPr="008E473A" w:rsidRDefault="002D114E" w:rsidP="002D114E">
      <w:pPr>
        <w:pStyle w:val="Nagwek1"/>
        <w:ind w:left="567" w:hanging="567"/>
        <w:rPr>
          <w:rFonts w:eastAsiaTheme="minorEastAsia"/>
          <w:lang w:eastAsia="pl-PL"/>
        </w:rPr>
      </w:pPr>
      <w:r w:rsidRPr="008E473A">
        <w:rPr>
          <w:rFonts w:eastAsiaTheme="minorEastAsia"/>
          <w:lang w:eastAsia="pl-PL"/>
        </w:rPr>
        <w:t>5.</w:t>
      </w:r>
      <w:r w:rsidRPr="008E473A">
        <w:rPr>
          <w:rFonts w:eastAsiaTheme="minorEastAsia"/>
          <w:lang w:eastAsia="pl-PL"/>
        </w:rPr>
        <w:tab/>
        <w:t>Zmiana umowy przewozu/zwrot należności za bilet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426" w:hanging="426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1)</w:t>
      </w:r>
      <w:r w:rsidRPr="008E473A">
        <w:rPr>
          <w:rFonts w:eastAsiaTheme="minorEastAsia" w:cs="Arial"/>
          <w:szCs w:val="24"/>
          <w:lang w:eastAsia="pl-PL"/>
        </w:rPr>
        <w:tab/>
        <w:t xml:space="preserve">Podróżny przed rozpoczęciem terminu ważności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może dokonać jego wymiany, wyłącznie w zakresie zmiany terminu wyjazdu. </w:t>
      </w:r>
    </w:p>
    <w:p w:rsidR="002D114E" w:rsidRPr="008E473A" w:rsidRDefault="002D114E" w:rsidP="002D114E">
      <w:pPr>
        <w:autoSpaceDE w:val="0"/>
        <w:autoSpaceDN w:val="0"/>
        <w:adjustRightInd w:val="0"/>
        <w:spacing w:before="120"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2)</w:t>
      </w:r>
      <w:r w:rsidRPr="008E473A">
        <w:rPr>
          <w:rFonts w:eastAsiaTheme="minorEastAsia" w:cs="Arial"/>
          <w:szCs w:val="24"/>
          <w:lang w:eastAsia="pl-PL"/>
        </w:rPr>
        <w:tab/>
        <w:t>Przejście do pojazdu przewoźnika nie wymienionego w ust. 2 pkt 1 nie jest dozwolone.</w:t>
      </w:r>
    </w:p>
    <w:p w:rsidR="002D114E" w:rsidRPr="008E473A" w:rsidRDefault="002D114E" w:rsidP="009C389C">
      <w:pPr>
        <w:numPr>
          <w:ilvl w:val="0"/>
          <w:numId w:val="25"/>
        </w:numPr>
        <w:autoSpaceDE w:val="0"/>
        <w:autoSpaceDN w:val="0"/>
        <w:adjustRightInd w:val="0"/>
        <w:spacing w:after="200" w:line="360" w:lineRule="exact"/>
        <w:ind w:left="426" w:hanging="426"/>
        <w:contextualSpacing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Zwrot całkowicie niewykorzystanego </w:t>
      </w:r>
      <w:r w:rsidRPr="008E473A">
        <w:rPr>
          <w:rFonts w:eastAsia="Times New Roman" w:cs="Arial"/>
          <w:szCs w:val="24"/>
          <w:lang w:eastAsia="pl-PL"/>
        </w:rPr>
        <w:t xml:space="preserve">EKO BILETU P/T/A </w:t>
      </w:r>
      <w:r w:rsidRPr="008E473A">
        <w:rPr>
          <w:rFonts w:eastAsiaTheme="minorEastAsia" w:cs="Arial"/>
          <w:szCs w:val="24"/>
          <w:lang w:eastAsia="pl-PL"/>
        </w:rPr>
        <w:t>może nastąpić w kasie biletowej KŚ na dowolnej stacji (przystanku) dokonującej sprzedaży tych biletów: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– </w:t>
      </w:r>
      <w:r w:rsidRPr="008E473A">
        <w:rPr>
          <w:rFonts w:eastAsiaTheme="minorEastAsia" w:cs="Arial"/>
          <w:szCs w:val="24"/>
          <w:lang w:eastAsia="pl-PL"/>
        </w:rPr>
        <w:tab/>
        <w:t>przed rozpoczęciem terminu ważności,</w:t>
      </w:r>
    </w:p>
    <w:p w:rsidR="002D114E" w:rsidRPr="008E473A" w:rsidRDefault="002D114E" w:rsidP="002D114E">
      <w:pPr>
        <w:autoSpaceDE w:val="0"/>
        <w:autoSpaceDN w:val="0"/>
        <w:adjustRightInd w:val="0"/>
        <w:spacing w:line="360" w:lineRule="exact"/>
        <w:ind w:left="709" w:hanging="283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–</w:t>
      </w:r>
      <w:r w:rsidRPr="008E473A">
        <w:rPr>
          <w:rFonts w:eastAsiaTheme="minorEastAsia" w:cs="Arial"/>
          <w:szCs w:val="24"/>
          <w:lang w:eastAsia="pl-PL"/>
        </w:rPr>
        <w:tab/>
        <w:t>po rozpoczęciu terminu ważności, jednak n</w:t>
      </w:r>
      <w:r w:rsidR="009C389C">
        <w:rPr>
          <w:rFonts w:eastAsiaTheme="minorEastAsia" w:cs="Arial"/>
          <w:szCs w:val="24"/>
          <w:lang w:eastAsia="pl-PL"/>
        </w:rPr>
        <w:t xml:space="preserve">ie później niż przed upływem </w:t>
      </w:r>
      <w:r w:rsidR="008D1044">
        <w:rPr>
          <w:rFonts w:eastAsiaTheme="minorEastAsia" w:cs="Arial"/>
          <w:szCs w:val="24"/>
          <w:lang w:eastAsia="pl-PL"/>
        </w:rPr>
        <w:br/>
      </w:r>
      <w:r w:rsidR="009C389C">
        <w:rPr>
          <w:rFonts w:eastAsiaTheme="minorEastAsia" w:cs="Arial"/>
          <w:szCs w:val="24"/>
          <w:lang w:eastAsia="pl-PL"/>
        </w:rPr>
        <w:t>15</w:t>
      </w:r>
      <w:r w:rsidRPr="008E473A">
        <w:rPr>
          <w:rFonts w:eastAsiaTheme="minorEastAsia" w:cs="Arial"/>
          <w:szCs w:val="24"/>
          <w:lang w:eastAsia="pl-PL"/>
        </w:rPr>
        <w:t xml:space="preserve"> minut, licząc od godziny rozpoczęcia ważności oznaczonej na bilecie,</w:t>
      </w:r>
    </w:p>
    <w:p w:rsidR="002D114E" w:rsidRDefault="002D114E" w:rsidP="002D114E">
      <w:pPr>
        <w:autoSpaceDE w:val="0"/>
        <w:autoSpaceDN w:val="0"/>
        <w:adjustRightInd w:val="0"/>
        <w:spacing w:after="120" w:line="360" w:lineRule="exact"/>
        <w:ind w:left="360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>po potrąceniu 10% odstępnego, z zastrzeżeniem postanowień § 13 ust. 10 Regulaminu przewozu osób, zwierząt i rzeczy przez Koleje Śląskie (RPO-KŚ).</w:t>
      </w:r>
    </w:p>
    <w:p w:rsidR="009C389C" w:rsidRDefault="009C389C" w:rsidP="009C389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6" w:hanging="426"/>
        <w:rPr>
          <w:rFonts w:eastAsiaTheme="minorEastAsia" w:cs="Arial"/>
          <w:szCs w:val="24"/>
          <w:lang w:eastAsia="pl-PL"/>
        </w:rPr>
      </w:pPr>
      <w:r>
        <w:rPr>
          <w:rFonts w:eastAsiaTheme="minorEastAsia" w:cs="Arial"/>
          <w:szCs w:val="24"/>
          <w:lang w:eastAsia="pl-PL"/>
        </w:rPr>
        <w:t xml:space="preserve">Zmiany umowy przewozu lub zwrotu należności za bilet zakupiony za pośrednictwem aplikacji mobilnej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 xml:space="preserve"> można dokonać na zasadach określonych w Regulaminie usługi Bilet elektroniczny w Kolejach Śląskich (Regulamin </w:t>
      </w:r>
      <w:proofErr w:type="spellStart"/>
      <w:r>
        <w:rPr>
          <w:rFonts w:eastAsiaTheme="minorEastAsia" w:cs="Arial"/>
          <w:szCs w:val="24"/>
          <w:lang w:eastAsia="pl-PL"/>
        </w:rPr>
        <w:t>SkyCash</w:t>
      </w:r>
      <w:proofErr w:type="spellEnd"/>
      <w:r>
        <w:rPr>
          <w:rFonts w:eastAsiaTheme="minorEastAsia" w:cs="Arial"/>
          <w:szCs w:val="24"/>
          <w:lang w:eastAsia="pl-PL"/>
        </w:rPr>
        <w:t>-KŚ).</w:t>
      </w:r>
    </w:p>
    <w:p w:rsidR="00D81816" w:rsidRPr="008E473A" w:rsidRDefault="002D114E" w:rsidP="009C389C">
      <w:pPr>
        <w:numPr>
          <w:ilvl w:val="0"/>
          <w:numId w:val="25"/>
        </w:numPr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8E473A">
        <w:rPr>
          <w:rFonts w:eastAsia="Times New Roman" w:cs="Arial"/>
          <w:szCs w:val="24"/>
          <w:lang w:eastAsia="pl-PL"/>
        </w:rPr>
        <w:t xml:space="preserve">w autobusach i tramwajach </w:t>
      </w:r>
      <w:r w:rsidR="0022615E" w:rsidRPr="008E473A">
        <w:rPr>
          <w:rFonts w:eastAsia="Times New Roman" w:cs="Arial"/>
          <w:szCs w:val="24"/>
          <w:lang w:eastAsia="pl-PL"/>
        </w:rPr>
        <w:t>o</w:t>
      </w:r>
      <w:r w:rsidRPr="008E473A">
        <w:rPr>
          <w:rFonts w:eastAsia="Times New Roman" w:cs="Arial"/>
          <w:szCs w:val="24"/>
          <w:lang w:eastAsia="pl-PL"/>
        </w:rPr>
        <w:t>bsługiwanych przez</w:t>
      </w:r>
      <w:r w:rsidR="00D81816" w:rsidRPr="008E473A">
        <w:rPr>
          <w:rFonts w:eastAsia="Times New Roman" w:cs="Arial"/>
          <w:szCs w:val="24"/>
          <w:lang w:eastAsia="pl-PL"/>
        </w:rPr>
        <w:t>:</w:t>
      </w:r>
    </w:p>
    <w:p w:rsidR="002D114E" w:rsidRPr="008E473A" w:rsidRDefault="002D114E" w:rsidP="00D81816">
      <w:pPr>
        <w:pStyle w:val="Akapitzlist"/>
        <w:numPr>
          <w:ilvl w:val="0"/>
          <w:numId w:val="33"/>
        </w:numPr>
        <w:spacing w:after="120" w:line="360" w:lineRule="exact"/>
        <w:ind w:left="709" w:hanging="283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KZK GOP mają zastosowanie zarówno przepisy dotyczące sposobu ustalania wysokości opłat dodatkowych z tytułu przewozu osób, zabranych ze sobą do przewozu rzeczy i zwierząt oraz wysokości opłaty manipulacyjnej </w:t>
      </w:r>
      <w:r w:rsidR="008D1044"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 xml:space="preserve">w komunikacji zbiorowej, jak i przepisy porządkowe obowiązujące przy przewozie osób i bagażu podręcznego </w:t>
      </w:r>
      <w:r w:rsidR="0022615E" w:rsidRPr="008E473A">
        <w:rPr>
          <w:rFonts w:eastAsia="Times New Roman" w:cs="Arial"/>
          <w:szCs w:val="24"/>
          <w:lang w:eastAsia="pl-PL"/>
        </w:rPr>
        <w:t xml:space="preserve">określonego w Taryfie Przewozowej KZK GOP, Regulaminie Przewozu KZK GOP i Zasadach porządkowych obowiązujących w publicznym transporcie zbiorowym organizowanym przez </w:t>
      </w:r>
      <w:r w:rsidR="00D81816" w:rsidRPr="008E473A">
        <w:rPr>
          <w:rFonts w:eastAsia="Times New Roman" w:cs="Arial"/>
          <w:szCs w:val="24"/>
          <w:lang w:eastAsia="pl-PL"/>
        </w:rPr>
        <w:t>KZK GOP,</w:t>
      </w:r>
    </w:p>
    <w:p w:rsidR="00D81816" w:rsidRPr="008E473A" w:rsidRDefault="00D81816" w:rsidP="00D81816">
      <w:pPr>
        <w:pStyle w:val="Akapitzlist"/>
        <w:numPr>
          <w:ilvl w:val="0"/>
          <w:numId w:val="33"/>
        </w:numPr>
        <w:spacing w:after="120" w:line="360" w:lineRule="exact"/>
        <w:ind w:left="709" w:hanging="283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lastRenderedPageBreak/>
        <w:t xml:space="preserve">MZKP Tarnowskie Góry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określonego </w:t>
      </w:r>
      <w:r w:rsidR="006802E8">
        <w:rPr>
          <w:rFonts w:eastAsia="Times New Roman" w:cs="Arial"/>
          <w:szCs w:val="24"/>
          <w:lang w:eastAsia="pl-PL"/>
        </w:rPr>
        <w:br/>
      </w:r>
      <w:r w:rsidRPr="008E473A">
        <w:rPr>
          <w:rFonts w:eastAsia="Times New Roman" w:cs="Arial"/>
          <w:szCs w:val="24"/>
          <w:lang w:eastAsia="pl-PL"/>
        </w:rPr>
        <w:t>w Taryfie Przewozowej MZKP Tarnowskie Góry</w:t>
      </w:r>
      <w:r w:rsidR="007605F8" w:rsidRPr="008E473A">
        <w:rPr>
          <w:rFonts w:eastAsia="Times New Roman" w:cs="Arial"/>
          <w:szCs w:val="24"/>
          <w:lang w:eastAsia="pl-PL"/>
        </w:rPr>
        <w:t xml:space="preserve">, Regulaminie Przewozu MZKP Tarnowskie Góry i Zasadach porządkowych obowiązujących </w:t>
      </w:r>
      <w:r w:rsidR="006802E8">
        <w:rPr>
          <w:rFonts w:eastAsia="Times New Roman" w:cs="Arial"/>
          <w:szCs w:val="24"/>
          <w:lang w:eastAsia="pl-PL"/>
        </w:rPr>
        <w:br/>
      </w:r>
      <w:r w:rsidR="007605F8" w:rsidRPr="008E473A">
        <w:rPr>
          <w:rFonts w:eastAsia="Times New Roman" w:cs="Arial"/>
          <w:szCs w:val="24"/>
          <w:lang w:eastAsia="pl-PL"/>
        </w:rPr>
        <w:t>w publicznym transporcie zbiorowym organizowanym przez MZKP Tarnowskie Góry.</w:t>
      </w:r>
    </w:p>
    <w:p w:rsidR="002D114E" w:rsidRPr="008E473A" w:rsidRDefault="002D114E" w:rsidP="009C389C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 xml:space="preserve">Dla </w:t>
      </w:r>
      <w:r w:rsidRPr="008E473A">
        <w:rPr>
          <w:rFonts w:eastAsia="Times New Roman" w:cs="Arial"/>
          <w:bCs/>
          <w:iCs/>
          <w:szCs w:val="24"/>
          <w:lang w:eastAsia="pl-PL"/>
        </w:rPr>
        <w:t xml:space="preserve">oferty specjalnej EKO BILET P/T/A </w:t>
      </w:r>
      <w:r w:rsidRPr="008E473A">
        <w:rPr>
          <w:rFonts w:eastAsia="Times New Roman" w:cs="Arial"/>
          <w:szCs w:val="24"/>
          <w:lang w:eastAsia="pl-PL"/>
        </w:rPr>
        <w:t>w autobusach i trolejbusach obsługiwanych przez MZK mają zastosowanie zarówno przepisy dotyczące sposobu ustalania wysokości opłat dodatkowych z tytułu przewozu osób, zabranych ze sobą do przewozu rzeczy i zwierząt oraz wysokości opłaty manipulacyjnej w komunikacji zbiorowej, jak i przepisy porządkowe obowiązujące przy przewozie osób i bagażu podręcznego w sieci MZK.</w:t>
      </w:r>
    </w:p>
    <w:p w:rsidR="002D114E" w:rsidRPr="008E473A" w:rsidRDefault="002D114E" w:rsidP="009C389C">
      <w:pPr>
        <w:numPr>
          <w:ilvl w:val="0"/>
          <w:numId w:val="25"/>
        </w:numPr>
        <w:spacing w:after="120" w:line="360" w:lineRule="exact"/>
        <w:ind w:left="425" w:hanging="357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Dla oferty specjalnej EKO BILET P/T/A w pociągach mają zastosowanie zarówno przepisy dotyczące sposobu ustalania wysokości opłat dodatkowych z tytułu przewozu osób, zabranych ze sobą do przewozu rzeczy i zwierząt oraz wysokości opłaty manipulacyjnej pobieranej przez przewoźnika, jak i przepisy porządkowe obowiązujące przy przewozie osób i bagażu podręcznego określone w Taryfie przewozowej oraz w Regulaminie przewozu osób, zwierząt i rzeczy przez Koleje Śląskie.</w:t>
      </w:r>
    </w:p>
    <w:p w:rsidR="002D114E" w:rsidRPr="008E473A" w:rsidRDefault="002D114E" w:rsidP="009C389C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Za </w:t>
      </w:r>
      <w:r w:rsidRPr="008E473A">
        <w:rPr>
          <w:rFonts w:eastAsia="Times New Roman" w:cs="Arial"/>
          <w:szCs w:val="24"/>
          <w:lang w:eastAsia="pl-PL"/>
        </w:rPr>
        <w:t>EKO BILET P/T/A</w:t>
      </w:r>
      <w:r w:rsidRPr="008E473A">
        <w:rPr>
          <w:rFonts w:eastAsiaTheme="minorEastAsia" w:cs="Arial"/>
          <w:szCs w:val="24"/>
          <w:lang w:eastAsia="pl-PL"/>
        </w:rPr>
        <w:t xml:space="preserve"> zniszczony w stopniu uniemożliwiającym odczytanie danych (tj. któregokolwiek zapisu lub zabezpieczenia, czy też podarty i sklejony), zafoliowany, zagubiony lub skradziony, nie zwraca się zapłaconych należności </w:t>
      </w:r>
      <w:r w:rsidRPr="008E473A">
        <w:rPr>
          <w:rFonts w:eastAsiaTheme="minorEastAsia" w:cs="Arial"/>
          <w:szCs w:val="24"/>
          <w:lang w:eastAsia="pl-PL"/>
        </w:rPr>
        <w:br/>
        <w:t xml:space="preserve">i nie wydaje duplikatów, także w przypadku wskazania daty i miejsca zakupu, numeru dokumentu oraz zgłoszenia straty do organów ścigania. </w:t>
      </w:r>
    </w:p>
    <w:p w:rsidR="002D114E" w:rsidRPr="008E473A" w:rsidRDefault="002D114E" w:rsidP="009C389C">
      <w:pPr>
        <w:numPr>
          <w:ilvl w:val="0"/>
          <w:numId w:val="25"/>
        </w:numPr>
        <w:autoSpaceDE w:val="0"/>
        <w:autoSpaceDN w:val="0"/>
        <w:adjustRightInd w:val="0"/>
        <w:spacing w:after="120" w:line="360" w:lineRule="exact"/>
        <w:ind w:left="425" w:hanging="425"/>
        <w:rPr>
          <w:rFonts w:eastAsiaTheme="minorEastAsia" w:cs="Arial"/>
          <w:szCs w:val="24"/>
          <w:lang w:eastAsia="pl-PL"/>
        </w:rPr>
      </w:pPr>
      <w:r w:rsidRPr="008E473A">
        <w:rPr>
          <w:rFonts w:eastAsiaTheme="minorEastAsia" w:cs="Arial"/>
          <w:szCs w:val="24"/>
          <w:lang w:eastAsia="pl-PL"/>
        </w:rPr>
        <w:t xml:space="preserve">Foliowanie </w:t>
      </w:r>
      <w:r w:rsidRPr="008E473A">
        <w:rPr>
          <w:rFonts w:eastAsia="Times New Roman" w:cs="Arial"/>
          <w:szCs w:val="24"/>
          <w:lang w:eastAsia="pl-PL"/>
        </w:rPr>
        <w:t>EKO BILETU P/T/A</w:t>
      </w:r>
      <w:r w:rsidRPr="008E473A">
        <w:rPr>
          <w:rFonts w:eastAsiaTheme="minorEastAsia" w:cs="Arial"/>
          <w:szCs w:val="24"/>
          <w:lang w:eastAsia="pl-PL"/>
        </w:rPr>
        <w:t xml:space="preserve"> oraz przedłużenie terminu jego ważności, nie są dozwolone.</w:t>
      </w:r>
    </w:p>
    <w:p w:rsidR="002D114E" w:rsidRPr="008E473A" w:rsidRDefault="002D114E" w:rsidP="006802E8">
      <w:pPr>
        <w:widowControl w:val="0"/>
        <w:snapToGrid w:val="0"/>
        <w:spacing w:before="120" w:after="120" w:line="360" w:lineRule="exact"/>
        <w:ind w:firstLine="709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W sprawach nieuregulowanych niniejszymi warunkami taryfowymi oferty stosuje się odpowiednio postanowienia: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Regulaminu przewozu osób, zwierząt i rzeczy przez Koleje Śląskie (RPO-KŚ)</w:t>
      </w:r>
      <w:r w:rsidR="009C389C">
        <w:rPr>
          <w:rFonts w:eastAsia="Times New Roman" w:cs="Arial"/>
          <w:szCs w:val="24"/>
          <w:lang w:eastAsia="pl-PL"/>
        </w:rPr>
        <w:t xml:space="preserve">, </w:t>
      </w:r>
      <w:r w:rsidR="009C389C">
        <w:rPr>
          <w:rFonts w:eastAsia="Times New Roman" w:cs="Arial"/>
          <w:szCs w:val="24"/>
          <w:lang w:eastAsia="pl-PL"/>
        </w:rPr>
        <w:br/>
        <w:t>Taryfy przewozowej (TP-KŚ)</w:t>
      </w:r>
      <w:r w:rsidR="00D63DC2">
        <w:rPr>
          <w:rFonts w:eastAsia="Times New Roman" w:cs="Arial"/>
          <w:szCs w:val="24"/>
          <w:lang w:eastAsia="pl-PL"/>
        </w:rPr>
        <w:t xml:space="preserve"> oraz</w:t>
      </w:r>
      <w:r w:rsidR="008D1044">
        <w:rPr>
          <w:rFonts w:eastAsia="Times New Roman" w:cs="Arial"/>
          <w:szCs w:val="24"/>
          <w:lang w:eastAsia="pl-PL"/>
        </w:rPr>
        <w:t xml:space="preserve"> </w:t>
      </w:r>
      <w:r w:rsidR="009C389C">
        <w:rPr>
          <w:rFonts w:eastAsia="Times New Roman" w:cs="Arial"/>
          <w:szCs w:val="24"/>
          <w:lang w:eastAsia="pl-PL"/>
        </w:rPr>
        <w:t xml:space="preserve">Regulaminu usługi Bilet elektroniczny w Kolejach Śląskich (Regulamin </w:t>
      </w:r>
      <w:proofErr w:type="spellStart"/>
      <w:r w:rsidR="009C389C">
        <w:rPr>
          <w:rFonts w:eastAsia="Times New Roman" w:cs="Arial"/>
          <w:szCs w:val="24"/>
          <w:lang w:eastAsia="pl-PL"/>
        </w:rPr>
        <w:t>SkyCash</w:t>
      </w:r>
      <w:proofErr w:type="spellEnd"/>
      <w:r w:rsidR="009C389C">
        <w:rPr>
          <w:rFonts w:eastAsia="Times New Roman" w:cs="Arial"/>
          <w:szCs w:val="24"/>
          <w:lang w:eastAsia="pl-PL"/>
        </w:rPr>
        <w:t>-KŚ</w:t>
      </w:r>
      <w:r w:rsidR="008D1044">
        <w:rPr>
          <w:rFonts w:eastAsia="Times New Roman" w:cs="Arial"/>
          <w:szCs w:val="24"/>
          <w:lang w:eastAsia="pl-PL"/>
        </w:rPr>
        <w:t>.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Taryfy przewozu osób i bagażu w komunikacji miejskiej KZK GOP</w:t>
      </w:r>
      <w:r w:rsidR="007605F8" w:rsidRPr="008E473A">
        <w:rPr>
          <w:rFonts w:eastAsia="Times New Roman" w:cs="Arial"/>
          <w:szCs w:val="24"/>
          <w:lang w:eastAsia="pl-PL"/>
        </w:rPr>
        <w:t xml:space="preserve"> i Taryfy przewozu osób i bagażu w komunikacji miejskiej MZKP Tarnowskie Góry</w:t>
      </w:r>
      <w:r w:rsidR="008D1044">
        <w:rPr>
          <w:rFonts w:eastAsia="Times New Roman" w:cs="Arial"/>
          <w:szCs w:val="24"/>
          <w:lang w:eastAsia="pl-PL"/>
        </w:rPr>
        <w:t>.</w:t>
      </w:r>
    </w:p>
    <w:p w:rsidR="002D114E" w:rsidRPr="008E473A" w:rsidRDefault="002D114E" w:rsidP="002D114E">
      <w:pPr>
        <w:widowControl w:val="0"/>
        <w:numPr>
          <w:ilvl w:val="0"/>
          <w:numId w:val="28"/>
        </w:numPr>
        <w:snapToGrid w:val="0"/>
        <w:spacing w:after="120" w:line="360" w:lineRule="exact"/>
        <w:ind w:left="425" w:hanging="425"/>
        <w:rPr>
          <w:rFonts w:eastAsia="Times New Roman" w:cs="Arial"/>
          <w:szCs w:val="24"/>
          <w:lang w:eastAsia="pl-PL"/>
        </w:rPr>
      </w:pPr>
      <w:r w:rsidRPr="008E473A">
        <w:rPr>
          <w:rFonts w:eastAsia="Times New Roman" w:cs="Arial"/>
          <w:szCs w:val="24"/>
          <w:lang w:eastAsia="pl-PL"/>
        </w:rPr>
        <w:t>Taryfy przewozu osób i bagażu w komunikacji zbiorowej MZK Tychy.</w:t>
      </w:r>
      <w:bookmarkEnd w:id="0"/>
    </w:p>
    <w:p w:rsidR="002D114E" w:rsidRPr="00A90E14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 w:rsidRPr="00A90E14">
        <w:rPr>
          <w:rFonts w:eastAsia="Times New Roman"/>
          <w:b w:val="0"/>
          <w:lang w:eastAsia="pl-PL"/>
        </w:rPr>
        <w:lastRenderedPageBreak/>
        <w:t>Załącznik nr 1</w:t>
      </w:r>
    </w:p>
    <w:p w:rsidR="00A90E14" w:rsidRPr="00A90E14" w:rsidRDefault="00A90E14" w:rsidP="00A90E14">
      <w:pPr>
        <w:pStyle w:val="Nagwek2"/>
      </w:pPr>
      <w:r w:rsidRPr="00A90E14">
        <w:t xml:space="preserve">Wykaz miast (gmin), w imieniu których komunikację miejską organizuje </w:t>
      </w:r>
      <w:r>
        <w:br/>
      </w:r>
      <w:r w:rsidRPr="00A90E14">
        <w:t>KZK GOP (gminy członkowskie Związku).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Będzin</w:t>
      </w:r>
    </w:p>
    <w:p w:rsidR="00A90E14" w:rsidRDefault="005175A3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Bieruń</w:t>
      </w:r>
    </w:p>
    <w:p w:rsidR="005175A3" w:rsidRPr="00A90E14" w:rsidRDefault="005175A3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Bobrowniki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Bytom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Chełm Śląski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Chorzów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Czeladź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Dąbrowa Górnicza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Gierałtowice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Gliwice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Imielin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Katowice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Knurów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Lędziny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Mysłowice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Piekary Śląskie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Pilchowice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Psary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Pyskowice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Radzionków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Ruda Śląska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Siemianowice Śląskie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Siewierz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Sławków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Sosnowiec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Sośnicowice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Świętochłowice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Wojkowice</w:t>
      </w:r>
    </w:p>
    <w:p w:rsidR="00A90E14" w:rsidRPr="00A90E14" w:rsidRDefault="00A90E14" w:rsidP="00A90E14">
      <w:pPr>
        <w:numPr>
          <w:ilvl w:val="0"/>
          <w:numId w:val="31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Zabrze</w:t>
      </w:r>
    </w:p>
    <w:p w:rsidR="00A90E14" w:rsidRPr="00B9762C" w:rsidRDefault="00A90E14" w:rsidP="00A90E14">
      <w:pPr>
        <w:jc w:val="center"/>
        <w:rPr>
          <w:rFonts w:eastAsia="Times New Roman" w:cs="Arial"/>
          <w:sz w:val="22"/>
          <w:u w:val="single"/>
          <w:lang w:eastAsia="pl-PL"/>
        </w:rPr>
      </w:pPr>
    </w:p>
    <w:p w:rsidR="00A90E14" w:rsidRDefault="00A90E14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:rsidR="00A90E14" w:rsidRPr="00A90E14" w:rsidRDefault="00A90E14" w:rsidP="00A90E14">
      <w:pPr>
        <w:pStyle w:val="Nagwek2"/>
      </w:pPr>
      <w:r w:rsidRPr="00A90E14">
        <w:lastRenderedPageBreak/>
        <w:t>Wykaz miast (gmin), na teren których wjeżdżają pojazdy komunikacji miejskiej organizowanej przez KZK GOP i w pojazdach tych obowiązuje Taryfa KZK GOP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 xml:space="preserve">Zbrosławice 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Mierzęcice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 xml:space="preserve">Ożarowice 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Tarnowskie Góry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Łazy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Jaworzno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Tychy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Mikołów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Myszków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Ornontowice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proofErr w:type="spellStart"/>
      <w:r w:rsidRPr="00A90E14">
        <w:rPr>
          <w:rFonts w:eastAsia="Times New Roman" w:cs="Arial"/>
          <w:szCs w:val="20"/>
          <w:lang w:eastAsia="pl-PL"/>
        </w:rPr>
        <w:t>Orzesze</w:t>
      </w:r>
      <w:proofErr w:type="spellEnd"/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Rybnik</w:t>
      </w:r>
    </w:p>
    <w:p w:rsidR="00A90E14" w:rsidRPr="00A90E14" w:rsidRDefault="00A90E14" w:rsidP="00A90E14">
      <w:pPr>
        <w:numPr>
          <w:ilvl w:val="0"/>
          <w:numId w:val="37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Czerwionka-Leszczyny</w:t>
      </w:r>
    </w:p>
    <w:p w:rsidR="00A90E14" w:rsidRPr="00A90E14" w:rsidRDefault="00A90E14" w:rsidP="00A90E14">
      <w:pPr>
        <w:pStyle w:val="Nagwek2"/>
      </w:pPr>
      <w:r w:rsidRPr="00A90E14">
        <w:t xml:space="preserve">Wykaz miast (gmin), w imieniu których komunikację miejską organizuje </w:t>
      </w:r>
      <w:r>
        <w:br/>
      </w:r>
      <w:r w:rsidRPr="00A90E14">
        <w:t>MZKP (gminy członkowskie Związku).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Krupski Młyn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Miasteczko Śląskie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Mierzęcice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Ożarowice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Świerklaniec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Tarnowskie Góry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Toszek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Tworóg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Wielowieś</w:t>
      </w:r>
    </w:p>
    <w:p w:rsidR="00A90E14" w:rsidRPr="00A90E14" w:rsidRDefault="00A90E14" w:rsidP="00A90E14">
      <w:pPr>
        <w:numPr>
          <w:ilvl w:val="0"/>
          <w:numId w:val="38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Zbrosławice</w:t>
      </w:r>
    </w:p>
    <w:p w:rsidR="00A90E14" w:rsidRDefault="00A90E14">
      <w:pPr>
        <w:spacing w:after="200" w:line="276" w:lineRule="auto"/>
        <w:rPr>
          <w:rFonts w:eastAsia="Times New Roman" w:cstheme="majorBidi"/>
          <w:b/>
          <w:bCs/>
          <w:szCs w:val="24"/>
          <w:lang w:eastAsia="pl-PL"/>
        </w:rPr>
      </w:pPr>
      <w:r>
        <w:br w:type="page"/>
      </w:r>
    </w:p>
    <w:p w:rsidR="00A90E14" w:rsidRPr="00A90E14" w:rsidRDefault="00A90E14" w:rsidP="00A90E14">
      <w:pPr>
        <w:pStyle w:val="Nagwek2"/>
      </w:pPr>
      <w:r w:rsidRPr="00A90E14">
        <w:lastRenderedPageBreak/>
        <w:t>Wykaz miast (gmin), na teren których wjeżdżają pojazdy komunikacji miejskiej organizowanej przez MZKP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Będzin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Bobrowniki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Bytom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Gliwice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Katowice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Psary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Pyskowice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Radzionków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Siemianowice  Śląskie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Wojkowice</w:t>
      </w:r>
    </w:p>
    <w:p w:rsidR="00A90E14" w:rsidRPr="00A90E14" w:rsidRDefault="00A90E14" w:rsidP="00A90E14">
      <w:pPr>
        <w:numPr>
          <w:ilvl w:val="0"/>
          <w:numId w:val="39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 w:rsidRPr="00A90E14">
        <w:rPr>
          <w:rFonts w:eastAsia="Times New Roman" w:cs="Arial"/>
          <w:szCs w:val="20"/>
          <w:lang w:eastAsia="pl-PL"/>
        </w:rPr>
        <w:t>Zabrze</w:t>
      </w:r>
    </w:p>
    <w:p w:rsidR="00A90E14" w:rsidRDefault="00A90E14" w:rsidP="00A90E14">
      <w:pPr>
        <w:spacing w:after="200" w:line="276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br w:type="page"/>
      </w:r>
    </w:p>
    <w:p w:rsidR="002D114E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>Załącznik nr 2</w:t>
      </w:r>
    </w:p>
    <w:p w:rsidR="002D114E" w:rsidRDefault="002D114E" w:rsidP="002D114E">
      <w:pPr>
        <w:pStyle w:val="Nagwek2"/>
      </w:pPr>
      <w:r>
        <w:t xml:space="preserve">Wykaz miast (gmin), na zlecenie których komunikację miejską organizuje </w:t>
      </w:r>
      <w:r>
        <w:br/>
        <w:t>MZK w Tychach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Tychy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Mikołów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Łaziska Górne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proofErr w:type="spellStart"/>
      <w:r>
        <w:rPr>
          <w:rFonts w:eastAsia="Times New Roman" w:cs="Arial"/>
          <w:szCs w:val="20"/>
          <w:lang w:eastAsia="pl-PL"/>
        </w:rPr>
        <w:t>Orzesze</w:t>
      </w:r>
      <w:proofErr w:type="spellEnd"/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Bieruń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Lędziny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Mysłowice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Miasto Oświęcim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Gmina Oświęcim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Pszczyna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Wyry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Kobiór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Ornontowice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Chełm Śląski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Imielin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Miedźna</w:t>
      </w:r>
    </w:p>
    <w:p w:rsidR="002D114E" w:rsidRDefault="002D114E" w:rsidP="00A90E14">
      <w:pPr>
        <w:numPr>
          <w:ilvl w:val="0"/>
          <w:numId w:val="40"/>
        </w:numPr>
        <w:spacing w:line="360" w:lineRule="exact"/>
        <w:ind w:left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Bojszowy</w:t>
      </w:r>
    </w:p>
    <w:p w:rsidR="002D114E" w:rsidRDefault="002D114E" w:rsidP="002D114E">
      <w:pPr>
        <w:pStyle w:val="Nagwek2"/>
      </w:pPr>
      <w:r>
        <w:t>Wykaz miast (gmin), na teren których wjeżdżają pojazdy komunikacji miejskiej organizowanej przez MZK w Tychach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Katowice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Gliwice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Ruda Śląska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Gierałtowice</w:t>
      </w:r>
    </w:p>
    <w:p w:rsidR="002D114E" w:rsidRDefault="002D114E" w:rsidP="002D114E">
      <w:pPr>
        <w:numPr>
          <w:ilvl w:val="0"/>
          <w:numId w:val="32"/>
        </w:numPr>
        <w:spacing w:line="360" w:lineRule="exact"/>
        <w:ind w:left="426" w:hanging="426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>Żory</w:t>
      </w:r>
    </w:p>
    <w:p w:rsidR="002D114E" w:rsidRDefault="002D114E" w:rsidP="002D114E">
      <w:pPr>
        <w:rPr>
          <w:lang w:eastAsia="pl-PL"/>
        </w:rPr>
      </w:pPr>
      <w:r>
        <w:rPr>
          <w:lang w:eastAsia="pl-PL"/>
        </w:rPr>
        <w:br w:type="page"/>
      </w:r>
    </w:p>
    <w:p w:rsidR="002D114E" w:rsidRDefault="002D114E" w:rsidP="002D114E">
      <w:pPr>
        <w:pStyle w:val="Nagwek1"/>
        <w:jc w:val="right"/>
        <w:rPr>
          <w:rFonts w:eastAsia="Times New Roman"/>
          <w:b w:val="0"/>
          <w:lang w:eastAsia="pl-PL"/>
        </w:rPr>
      </w:pPr>
      <w:r>
        <w:rPr>
          <w:rFonts w:eastAsia="Times New Roman"/>
          <w:b w:val="0"/>
          <w:lang w:eastAsia="pl-PL"/>
        </w:rPr>
        <w:lastRenderedPageBreak/>
        <w:t>Załącznik nr 3</w:t>
      </w:r>
    </w:p>
    <w:p w:rsidR="002D114E" w:rsidRDefault="002D114E" w:rsidP="002D114E">
      <w:pPr>
        <w:pStyle w:val="Nagwek2"/>
      </w:pPr>
      <w:r>
        <w:t xml:space="preserve">Wykaz linii kolejowych </w:t>
      </w:r>
      <w:r w:rsidR="00A016FF" w:rsidRPr="00643EA9">
        <w:t xml:space="preserve">i odcinków </w:t>
      </w:r>
      <w:r>
        <w:t xml:space="preserve">obsługiwanych przez Koleje Śląskie </w:t>
      </w:r>
      <w:r w:rsidR="00A016FF">
        <w:br/>
      </w:r>
      <w:r>
        <w:t>Sp. z o.o</w:t>
      </w:r>
      <w:r w:rsidRPr="00643EA9">
        <w:t>.</w:t>
      </w:r>
      <w:r w:rsidR="00A016FF" w:rsidRPr="00643EA9">
        <w:t>, na których obowiązują bilety z oferty EKO BILET P/T/A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cstheme="minorBidi"/>
          <w:szCs w:val="24"/>
        </w:rPr>
      </w:pPr>
      <w:r>
        <w:rPr>
          <w:rFonts w:cstheme="minorBidi"/>
          <w:b/>
          <w:szCs w:val="24"/>
        </w:rPr>
        <w:t>Linia S1</w:t>
      </w:r>
      <w:r>
        <w:rPr>
          <w:rFonts w:cstheme="minorBidi"/>
          <w:szCs w:val="24"/>
        </w:rPr>
        <w:tab/>
        <w:t>Gliwice – Zabrze – Ruda Śl. – Chorzów Batory – Katowice – Sosnowiec Główny – Dąbrowa Górnicza – Zawiercie – Myszków – Częstochowa,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S13</w:t>
      </w:r>
      <w:r>
        <w:rPr>
          <w:rFonts w:eastAsiaTheme="majorEastAsia" w:cstheme="majorBidi"/>
          <w:iCs/>
          <w:szCs w:val="24"/>
        </w:rPr>
        <w:tab/>
        <w:t>Częstochowa – Lubliniec 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S4</w:t>
      </w:r>
      <w:r>
        <w:rPr>
          <w:rFonts w:eastAsiaTheme="majorEastAsia" w:cstheme="majorBidi"/>
          <w:iCs/>
          <w:szCs w:val="24"/>
        </w:rPr>
        <w:tab/>
        <w:t>Tychy Lodowisko – Tychy – Katowice – Sosnowiec Główny,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</w:t>
      </w:r>
      <w:r>
        <w:rPr>
          <w:rFonts w:eastAsiaTheme="majorEastAsia" w:cstheme="majorBidi"/>
          <w:iCs/>
          <w:szCs w:val="24"/>
        </w:rPr>
        <w:tab/>
        <w:t>Katowice – Tychy – Pszczyna – Czechowice-Dziedzice – Bielsko-Biała – Żywiec – Węgierska Górka – Rajcza Centrum – Zwardoń,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S58</w:t>
      </w:r>
      <w:r>
        <w:rPr>
          <w:rFonts w:eastAsiaTheme="majorEastAsia" w:cstheme="majorBidi"/>
          <w:iCs/>
          <w:szCs w:val="24"/>
        </w:rPr>
        <w:tab/>
        <w:t xml:space="preserve">Czechowice-Dziedzice – Chybie – Zebrzydowice – Cieszyn – </w:t>
      </w:r>
      <w:proofErr w:type="spellStart"/>
      <w:r>
        <w:rPr>
          <w:rFonts w:eastAsiaTheme="majorEastAsia" w:cstheme="majorBidi"/>
          <w:iCs/>
          <w:szCs w:val="24"/>
        </w:rPr>
        <w:t>Český</w:t>
      </w:r>
      <w:proofErr w:type="spellEnd"/>
      <w:r>
        <w:rPr>
          <w:rFonts w:eastAsiaTheme="majorEastAsia" w:cstheme="majorBidi"/>
          <w:iCs/>
          <w:szCs w:val="24"/>
        </w:rPr>
        <w:t xml:space="preserve"> </w:t>
      </w:r>
      <w:proofErr w:type="spellStart"/>
      <w:r>
        <w:rPr>
          <w:rFonts w:eastAsiaTheme="majorEastAsia" w:cstheme="majorBidi"/>
          <w:iCs/>
          <w:szCs w:val="24"/>
        </w:rPr>
        <w:t>Těšín</w:t>
      </w:r>
      <w:proofErr w:type="spellEnd"/>
      <w:r>
        <w:rPr>
          <w:rFonts w:eastAsiaTheme="majorEastAsia" w:cstheme="majorBidi"/>
          <w:iCs/>
          <w:szCs w:val="24"/>
        </w:rPr>
        <w:t>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S6</w:t>
      </w:r>
      <w:r>
        <w:rPr>
          <w:rFonts w:eastAsiaTheme="majorEastAsia" w:cstheme="majorBidi"/>
          <w:iCs/>
          <w:szCs w:val="24"/>
        </w:rPr>
        <w:tab/>
        <w:t>Katowice – Tychy – Pszczyna – Skoczów – Ustroń Zdrój – Wisła Uzdrowisko – Wisła Głębce,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</w:t>
      </w:r>
      <w:r w:rsidR="00643EA9">
        <w:rPr>
          <w:rFonts w:eastAsiaTheme="majorEastAsia" w:cstheme="majorBidi"/>
          <w:iCs/>
          <w:szCs w:val="24"/>
        </w:rPr>
        <w:br/>
      </w:r>
      <w:r>
        <w:rPr>
          <w:rFonts w:eastAsiaTheme="majorEastAsia" w:cstheme="majorBidi"/>
          <w:iCs/>
          <w:szCs w:val="24"/>
        </w:rPr>
        <w:t>– Rydułtowy – Racibórz</w:t>
      </w:r>
      <w:r w:rsidR="00A016FF">
        <w:rPr>
          <w:rFonts w:eastAsiaTheme="majorEastAsia" w:cstheme="majorBidi"/>
          <w:iCs/>
          <w:szCs w:val="24"/>
        </w:rPr>
        <w:t>,</w:t>
      </w:r>
      <w:r>
        <w:rPr>
          <w:rFonts w:eastAsiaTheme="majorEastAsia" w:cstheme="majorBidi"/>
          <w:iCs/>
          <w:szCs w:val="24"/>
        </w:rPr>
        <w:t xml:space="preserve"> 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S71</w:t>
      </w:r>
      <w:r>
        <w:rPr>
          <w:rFonts w:eastAsiaTheme="majorEastAsia" w:cstheme="majorBidi"/>
          <w:iCs/>
          <w:szCs w:val="24"/>
        </w:rPr>
        <w:tab/>
        <w:t xml:space="preserve">Katowice – Mikołów – </w:t>
      </w:r>
      <w:proofErr w:type="spellStart"/>
      <w:r>
        <w:rPr>
          <w:rFonts w:eastAsiaTheme="majorEastAsia" w:cstheme="majorBidi"/>
          <w:iCs/>
          <w:szCs w:val="24"/>
        </w:rPr>
        <w:t>Orzesze</w:t>
      </w:r>
      <w:proofErr w:type="spellEnd"/>
      <w:r>
        <w:rPr>
          <w:rFonts w:eastAsiaTheme="majorEastAsia" w:cstheme="majorBidi"/>
          <w:iCs/>
          <w:szCs w:val="24"/>
        </w:rPr>
        <w:t xml:space="preserve"> – Czerwionka – Leszczyny – Rybnik </w:t>
      </w:r>
      <w:r w:rsidR="00643EA9">
        <w:rPr>
          <w:rFonts w:eastAsiaTheme="majorEastAsia" w:cstheme="majorBidi"/>
          <w:iCs/>
          <w:szCs w:val="24"/>
        </w:rPr>
        <w:br/>
      </w:r>
      <w:r>
        <w:rPr>
          <w:rFonts w:eastAsiaTheme="majorEastAsia" w:cstheme="majorBidi"/>
          <w:iCs/>
          <w:szCs w:val="24"/>
        </w:rPr>
        <w:t>– Wodzisław Śląski</w:t>
      </w:r>
      <w:r w:rsidR="00A016FF">
        <w:rPr>
          <w:rFonts w:eastAsiaTheme="majorEastAsia" w:cstheme="majorBidi"/>
          <w:iCs/>
          <w:szCs w:val="24"/>
        </w:rPr>
        <w:t xml:space="preserve"> </w:t>
      </w:r>
      <w:r w:rsidR="00291569">
        <w:rPr>
          <w:rFonts w:eastAsiaTheme="majorEastAsia" w:cstheme="majorBidi"/>
          <w:iCs/>
          <w:szCs w:val="24"/>
        </w:rPr>
        <w:t>–</w:t>
      </w:r>
      <w:r w:rsidR="00A016FF">
        <w:rPr>
          <w:rFonts w:eastAsiaTheme="majorEastAsia" w:cstheme="majorBidi"/>
          <w:iCs/>
          <w:szCs w:val="24"/>
        </w:rPr>
        <w:t xml:space="preserve"> </w:t>
      </w:r>
      <w:r w:rsidR="00A016FF" w:rsidRPr="00643EA9">
        <w:rPr>
          <w:rFonts w:eastAsiaTheme="majorEastAsia" w:cstheme="majorBidi"/>
          <w:iCs/>
          <w:szCs w:val="24"/>
        </w:rPr>
        <w:t>Chałupki</w:t>
      </w:r>
      <w:r w:rsidRPr="00643EA9">
        <w:rPr>
          <w:rFonts w:eastAsiaTheme="majorEastAsia" w:cstheme="majorBidi"/>
          <w:iCs/>
          <w:szCs w:val="24"/>
        </w:rPr>
        <w:t>,</w:t>
      </w:r>
    </w:p>
    <w:p w:rsidR="002D114E" w:rsidRDefault="002D114E" w:rsidP="002D114E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S72</w:t>
      </w:r>
      <w:r>
        <w:rPr>
          <w:rFonts w:eastAsiaTheme="majorEastAsia" w:cstheme="majorBidi"/>
          <w:b/>
          <w:iCs/>
          <w:szCs w:val="24"/>
        </w:rPr>
        <w:tab/>
      </w:r>
      <w:r>
        <w:rPr>
          <w:rFonts w:eastAsiaTheme="majorEastAsia" w:cstheme="majorBidi"/>
          <w:iCs/>
          <w:szCs w:val="24"/>
        </w:rPr>
        <w:t>Rybnik – Żory – Pszczyna – Czechowice-Dziedzice – Bielsko-Biała Główna,</w:t>
      </w:r>
    </w:p>
    <w:p w:rsidR="002D114E" w:rsidRDefault="002D114E" w:rsidP="002D114E">
      <w:pPr>
        <w:spacing w:before="120" w:after="120" w:line="360" w:lineRule="exact"/>
        <w:jc w:val="both"/>
        <w:rPr>
          <w:rFonts w:eastAsiaTheme="majorEastAsia" w:cstheme="majorBidi"/>
          <w:iCs/>
          <w:szCs w:val="24"/>
        </w:rPr>
      </w:pPr>
      <w:r>
        <w:rPr>
          <w:rFonts w:eastAsiaTheme="majorEastAsia" w:cstheme="majorBidi"/>
          <w:b/>
          <w:iCs/>
          <w:szCs w:val="24"/>
        </w:rPr>
        <w:t>Linia S78</w:t>
      </w:r>
      <w:r>
        <w:rPr>
          <w:rFonts w:eastAsiaTheme="majorEastAsia" w:cstheme="majorBidi"/>
          <w:iCs/>
          <w:szCs w:val="24"/>
        </w:rPr>
        <w:tab/>
        <w:t>Racibórz – Krzyżanowice – Chałupki,</w:t>
      </w:r>
    </w:p>
    <w:p w:rsidR="00686E45" w:rsidRPr="00291569" w:rsidRDefault="002D114E" w:rsidP="00A90E14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color w:val="FF0000"/>
          <w:szCs w:val="24"/>
        </w:rPr>
      </w:pPr>
      <w:r>
        <w:rPr>
          <w:rFonts w:eastAsiaTheme="majorEastAsia" w:cstheme="majorBidi"/>
          <w:b/>
          <w:iCs/>
          <w:szCs w:val="24"/>
        </w:rPr>
        <w:t>Linia S8</w:t>
      </w:r>
      <w:r>
        <w:rPr>
          <w:rFonts w:eastAsiaTheme="majorEastAsia" w:cstheme="majorBidi"/>
          <w:iCs/>
          <w:szCs w:val="24"/>
        </w:rPr>
        <w:tab/>
      </w:r>
      <w:r w:rsidR="00650818" w:rsidRPr="00643EA9">
        <w:rPr>
          <w:rFonts w:eastAsiaTheme="majorEastAsia" w:cstheme="majorBidi"/>
          <w:iCs/>
          <w:szCs w:val="24"/>
        </w:rPr>
        <w:t xml:space="preserve">Oświęcim – Katowice – Bytom – Tarnowskie Góry – Kalety </w:t>
      </w:r>
      <w:r w:rsidR="008D1044" w:rsidRPr="00643EA9">
        <w:rPr>
          <w:rFonts w:eastAsiaTheme="majorEastAsia" w:cstheme="majorBidi"/>
          <w:iCs/>
          <w:szCs w:val="24"/>
        </w:rPr>
        <w:t>–</w:t>
      </w:r>
      <w:r w:rsidR="00650818" w:rsidRPr="00643EA9">
        <w:rPr>
          <w:rFonts w:eastAsiaTheme="majorEastAsia" w:cstheme="majorBidi"/>
          <w:iCs/>
          <w:szCs w:val="24"/>
        </w:rPr>
        <w:t xml:space="preserve"> Lubliniec</w:t>
      </w:r>
      <w:r w:rsidR="008D1044" w:rsidRPr="00643EA9">
        <w:rPr>
          <w:rFonts w:eastAsiaTheme="majorEastAsia" w:cstheme="majorBidi"/>
          <w:iCs/>
          <w:szCs w:val="24"/>
        </w:rPr>
        <w:t>.</w:t>
      </w:r>
    </w:p>
    <w:p w:rsidR="00650818" w:rsidRPr="00A90E14" w:rsidRDefault="00650818" w:rsidP="00A90E14">
      <w:pPr>
        <w:spacing w:before="120" w:after="120" w:line="360" w:lineRule="exact"/>
        <w:ind w:left="1418" w:hanging="1418"/>
        <w:jc w:val="both"/>
        <w:rPr>
          <w:rFonts w:eastAsiaTheme="majorEastAsia" w:cstheme="majorBidi"/>
          <w:iCs/>
          <w:szCs w:val="24"/>
        </w:rPr>
      </w:pPr>
    </w:p>
    <w:sectPr w:rsidR="00650818" w:rsidRPr="00A90E14" w:rsidSect="008D4FA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A4" w:rsidRDefault="00A415A4" w:rsidP="00590051">
      <w:r>
        <w:separator/>
      </w:r>
    </w:p>
  </w:endnote>
  <w:endnote w:type="continuationSeparator" w:id="0">
    <w:p w:rsidR="00A415A4" w:rsidRDefault="00A415A4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A415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Pr="00545453" w:rsidRDefault="00A415A4" w:rsidP="00225521">
    <w:pPr>
      <w:pStyle w:val="Stopka"/>
      <w:framePr w:wrap="around" w:vAnchor="text" w:hAnchor="margin" w:xAlign="center" w:y="1"/>
      <w:rPr>
        <w:rStyle w:val="Numerstrony"/>
        <w:rFonts w:cs="Arial"/>
        <w:sz w:val="24"/>
        <w:szCs w:val="24"/>
      </w:rPr>
    </w:pPr>
  </w:p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  <w:r w:rsidRPr="0023068B">
      <w:rPr>
        <w:i/>
        <w:color w:val="0D0D0D" w:themeColor="text1" w:themeTint="F2"/>
        <w:sz w:val="16"/>
        <w:szCs w:val="16"/>
      </w:rPr>
      <w:t xml:space="preserve">strona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PAGE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8A64D2">
      <w:rPr>
        <w:i/>
        <w:noProof/>
        <w:color w:val="0D0D0D" w:themeColor="text1" w:themeTint="F2"/>
        <w:sz w:val="16"/>
        <w:szCs w:val="16"/>
      </w:rPr>
      <w:t>4</w:t>
    </w:r>
    <w:r w:rsidRPr="0023068B">
      <w:rPr>
        <w:i/>
        <w:color w:val="0D0D0D" w:themeColor="text1" w:themeTint="F2"/>
        <w:sz w:val="16"/>
        <w:szCs w:val="16"/>
      </w:rPr>
      <w:fldChar w:fldCharType="end"/>
    </w:r>
    <w:r w:rsidRPr="0023068B">
      <w:rPr>
        <w:i/>
        <w:color w:val="0D0D0D" w:themeColor="text1" w:themeTint="F2"/>
        <w:sz w:val="16"/>
        <w:szCs w:val="16"/>
      </w:rPr>
      <w:t xml:space="preserve"> z </w:t>
    </w:r>
    <w:r w:rsidRPr="0023068B">
      <w:rPr>
        <w:i/>
        <w:color w:val="0D0D0D" w:themeColor="text1" w:themeTint="F2"/>
        <w:sz w:val="16"/>
        <w:szCs w:val="16"/>
      </w:rPr>
      <w:fldChar w:fldCharType="begin"/>
    </w:r>
    <w:r w:rsidRPr="0023068B">
      <w:rPr>
        <w:i/>
        <w:color w:val="0D0D0D" w:themeColor="text1" w:themeTint="F2"/>
        <w:sz w:val="16"/>
        <w:szCs w:val="16"/>
      </w:rPr>
      <w:instrText xml:space="preserve"> NUMPAGES   \* MERGEFORMAT </w:instrText>
    </w:r>
    <w:r w:rsidRPr="0023068B">
      <w:rPr>
        <w:i/>
        <w:color w:val="0D0D0D" w:themeColor="text1" w:themeTint="F2"/>
        <w:sz w:val="16"/>
        <w:szCs w:val="16"/>
      </w:rPr>
      <w:fldChar w:fldCharType="separate"/>
    </w:r>
    <w:r w:rsidR="008A64D2">
      <w:rPr>
        <w:i/>
        <w:noProof/>
        <w:color w:val="0D0D0D" w:themeColor="text1" w:themeTint="F2"/>
        <w:sz w:val="16"/>
        <w:szCs w:val="16"/>
      </w:rPr>
      <w:t>8</w:t>
    </w:r>
    <w:r w:rsidRPr="0023068B">
      <w:rPr>
        <w:i/>
        <w:color w:val="0D0D0D" w:themeColor="text1" w:themeTint="F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A4" w:rsidRDefault="00A415A4" w:rsidP="00590051">
      <w:r>
        <w:separator/>
      </w:r>
    </w:p>
  </w:footnote>
  <w:footnote w:type="continuationSeparator" w:id="0">
    <w:p w:rsidR="00A415A4" w:rsidRDefault="00A415A4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B79C1A8" wp14:editId="5906F377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A64D2" w:rsidRDefault="00C41A52" w:rsidP="00824D3E">
    <w:pPr>
      <w:pStyle w:val="Nagwek"/>
      <w:tabs>
        <w:tab w:val="clear" w:pos="9072"/>
      </w:tabs>
      <w:jc w:val="right"/>
      <w:rPr>
        <w:lang w:val="pl-PL"/>
      </w:rPr>
    </w:pPr>
    <w:r w:rsidRPr="008A64D2"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8B57735" wp14:editId="44AB19E0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5" name="Obraz 5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4D2" w:rsidRPr="008A64D2">
      <w:rPr>
        <w:lang w:val="pl-PL"/>
      </w:rPr>
      <w:t>Stan na 19 grudnia 2017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5"/>
    <w:multiLevelType w:val="hybridMultilevel"/>
    <w:tmpl w:val="542ED14C"/>
    <w:lvl w:ilvl="0" w:tplc="F1EA42E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10441"/>
    <w:multiLevelType w:val="hybridMultilevel"/>
    <w:tmpl w:val="6FBCF8C0"/>
    <w:lvl w:ilvl="0" w:tplc="65CCDBC2">
      <w:start w:val="1"/>
      <w:numFmt w:val="decimal"/>
      <w:lvlText w:val="%1)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34" w:hanging="360"/>
      </w:pPr>
    </w:lvl>
    <w:lvl w:ilvl="2" w:tplc="0415001B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B5C759F"/>
    <w:multiLevelType w:val="hybridMultilevel"/>
    <w:tmpl w:val="2A30D682"/>
    <w:lvl w:ilvl="0" w:tplc="D87C9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9510B9"/>
    <w:multiLevelType w:val="hybridMultilevel"/>
    <w:tmpl w:val="6CF2DA08"/>
    <w:lvl w:ilvl="0" w:tplc="34EA8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B732DA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5119A"/>
    <w:multiLevelType w:val="multilevel"/>
    <w:tmpl w:val="7DEC437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5C7D65"/>
    <w:multiLevelType w:val="hybridMultilevel"/>
    <w:tmpl w:val="AB42959C"/>
    <w:lvl w:ilvl="0" w:tplc="37C63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1329C2"/>
    <w:multiLevelType w:val="hybridMultilevel"/>
    <w:tmpl w:val="4BD6B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B2ABE"/>
    <w:multiLevelType w:val="hybridMultilevel"/>
    <w:tmpl w:val="FA44A906"/>
    <w:lvl w:ilvl="0" w:tplc="C6B2125A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216" w:hanging="360"/>
      </w:pPr>
    </w:lvl>
    <w:lvl w:ilvl="2" w:tplc="0415001B" w:tentative="1">
      <w:start w:val="1"/>
      <w:numFmt w:val="lowerRoman"/>
      <w:lvlText w:val="%3."/>
      <w:lvlJc w:val="right"/>
      <w:pPr>
        <w:ind w:left="2936" w:hanging="180"/>
      </w:pPr>
    </w:lvl>
    <w:lvl w:ilvl="3" w:tplc="0415000F" w:tentative="1">
      <w:start w:val="1"/>
      <w:numFmt w:val="decimal"/>
      <w:lvlText w:val="%4."/>
      <w:lvlJc w:val="left"/>
      <w:pPr>
        <w:ind w:left="3656" w:hanging="360"/>
      </w:pPr>
    </w:lvl>
    <w:lvl w:ilvl="4" w:tplc="04150019" w:tentative="1">
      <w:start w:val="1"/>
      <w:numFmt w:val="lowerLetter"/>
      <w:lvlText w:val="%5."/>
      <w:lvlJc w:val="left"/>
      <w:pPr>
        <w:ind w:left="4376" w:hanging="360"/>
      </w:pPr>
    </w:lvl>
    <w:lvl w:ilvl="5" w:tplc="0415001B" w:tentative="1">
      <w:start w:val="1"/>
      <w:numFmt w:val="lowerRoman"/>
      <w:lvlText w:val="%6."/>
      <w:lvlJc w:val="right"/>
      <w:pPr>
        <w:ind w:left="5096" w:hanging="180"/>
      </w:pPr>
    </w:lvl>
    <w:lvl w:ilvl="6" w:tplc="0415000F" w:tentative="1">
      <w:start w:val="1"/>
      <w:numFmt w:val="decimal"/>
      <w:lvlText w:val="%7."/>
      <w:lvlJc w:val="left"/>
      <w:pPr>
        <w:ind w:left="5816" w:hanging="360"/>
      </w:pPr>
    </w:lvl>
    <w:lvl w:ilvl="7" w:tplc="04150019" w:tentative="1">
      <w:start w:val="1"/>
      <w:numFmt w:val="lowerLetter"/>
      <w:lvlText w:val="%8."/>
      <w:lvlJc w:val="left"/>
      <w:pPr>
        <w:ind w:left="6536" w:hanging="360"/>
      </w:pPr>
    </w:lvl>
    <w:lvl w:ilvl="8" w:tplc="0415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>
    <w:nsid w:val="35BC38DC"/>
    <w:multiLevelType w:val="hybridMultilevel"/>
    <w:tmpl w:val="C108F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76E68"/>
    <w:multiLevelType w:val="hybridMultilevel"/>
    <w:tmpl w:val="F82EB0B0"/>
    <w:lvl w:ilvl="0" w:tplc="0A2EE940">
      <w:start w:val="4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54" w:hanging="360"/>
      </w:pPr>
    </w:lvl>
    <w:lvl w:ilvl="2" w:tplc="0415001B" w:tentative="1">
      <w:start w:val="1"/>
      <w:numFmt w:val="lowerRoman"/>
      <w:lvlText w:val="%3."/>
      <w:lvlJc w:val="right"/>
      <w:pPr>
        <w:ind w:left="3874" w:hanging="180"/>
      </w:pPr>
    </w:lvl>
    <w:lvl w:ilvl="3" w:tplc="0415000F" w:tentative="1">
      <w:start w:val="1"/>
      <w:numFmt w:val="decimal"/>
      <w:lvlText w:val="%4."/>
      <w:lvlJc w:val="left"/>
      <w:pPr>
        <w:ind w:left="4594" w:hanging="360"/>
      </w:pPr>
    </w:lvl>
    <w:lvl w:ilvl="4" w:tplc="04150019" w:tentative="1">
      <w:start w:val="1"/>
      <w:numFmt w:val="lowerLetter"/>
      <w:lvlText w:val="%5."/>
      <w:lvlJc w:val="left"/>
      <w:pPr>
        <w:ind w:left="5314" w:hanging="360"/>
      </w:pPr>
    </w:lvl>
    <w:lvl w:ilvl="5" w:tplc="0415001B" w:tentative="1">
      <w:start w:val="1"/>
      <w:numFmt w:val="lowerRoman"/>
      <w:lvlText w:val="%6."/>
      <w:lvlJc w:val="right"/>
      <w:pPr>
        <w:ind w:left="6034" w:hanging="180"/>
      </w:pPr>
    </w:lvl>
    <w:lvl w:ilvl="6" w:tplc="0415000F" w:tentative="1">
      <w:start w:val="1"/>
      <w:numFmt w:val="decimal"/>
      <w:lvlText w:val="%7."/>
      <w:lvlJc w:val="left"/>
      <w:pPr>
        <w:ind w:left="6754" w:hanging="360"/>
      </w:pPr>
    </w:lvl>
    <w:lvl w:ilvl="7" w:tplc="04150019" w:tentative="1">
      <w:start w:val="1"/>
      <w:numFmt w:val="lowerLetter"/>
      <w:lvlText w:val="%8."/>
      <w:lvlJc w:val="left"/>
      <w:pPr>
        <w:ind w:left="7474" w:hanging="360"/>
      </w:pPr>
    </w:lvl>
    <w:lvl w:ilvl="8" w:tplc="0415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15">
    <w:nsid w:val="3A4D5661"/>
    <w:multiLevelType w:val="hybridMultilevel"/>
    <w:tmpl w:val="3314DDF0"/>
    <w:lvl w:ilvl="0" w:tplc="8F38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A15307"/>
    <w:multiLevelType w:val="hybridMultilevel"/>
    <w:tmpl w:val="D5DA9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6378A"/>
    <w:multiLevelType w:val="hybridMultilevel"/>
    <w:tmpl w:val="18D26E20"/>
    <w:lvl w:ilvl="0" w:tplc="5E0C8E72">
      <w:start w:val="1"/>
      <w:numFmt w:val="decimal"/>
      <w:lvlText w:val="%1)"/>
      <w:lvlJc w:val="left"/>
      <w:pPr>
        <w:ind w:left="720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CD414C"/>
    <w:multiLevelType w:val="hybridMultilevel"/>
    <w:tmpl w:val="702473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0E0F66"/>
    <w:multiLevelType w:val="hybridMultilevel"/>
    <w:tmpl w:val="9B242D5E"/>
    <w:lvl w:ilvl="0" w:tplc="4B3816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B442718"/>
    <w:multiLevelType w:val="hybridMultilevel"/>
    <w:tmpl w:val="E33C2AEC"/>
    <w:lvl w:ilvl="0" w:tplc="1E1A3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97931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8AC"/>
    <w:multiLevelType w:val="hybridMultilevel"/>
    <w:tmpl w:val="2AAC9088"/>
    <w:lvl w:ilvl="0" w:tplc="F93AE8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874CA"/>
    <w:multiLevelType w:val="hybridMultilevel"/>
    <w:tmpl w:val="74509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702E0C"/>
    <w:multiLevelType w:val="hybridMultilevel"/>
    <w:tmpl w:val="7DC09A3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EF07931"/>
    <w:multiLevelType w:val="hybridMultilevel"/>
    <w:tmpl w:val="4D1459E4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>
    <w:nsid w:val="610709F9"/>
    <w:multiLevelType w:val="hybridMultilevel"/>
    <w:tmpl w:val="629EAB06"/>
    <w:lvl w:ilvl="0" w:tplc="04150011">
      <w:start w:val="1"/>
      <w:numFmt w:val="decimal"/>
      <w:lvlText w:val="%1)"/>
      <w:lvlJc w:val="left"/>
      <w:pPr>
        <w:tabs>
          <w:tab w:val="num" w:pos="1597"/>
        </w:tabs>
        <w:ind w:left="1597" w:hanging="454"/>
      </w:pPr>
      <w:rPr>
        <w:rFonts w:hint="default"/>
        <w:b w:val="0"/>
        <w:i w:val="0"/>
        <w:color w:val="auto"/>
        <w:sz w:val="24"/>
        <w:szCs w:val="24"/>
      </w:rPr>
    </w:lvl>
    <w:lvl w:ilvl="1" w:tplc="F7482438">
      <w:start w:val="4"/>
      <w:numFmt w:val="decimal"/>
      <w:lvlText w:val="%2)"/>
      <w:lvlJc w:val="left"/>
      <w:pPr>
        <w:tabs>
          <w:tab w:val="num" w:pos="1540"/>
        </w:tabs>
        <w:ind w:left="1596" w:hanging="45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 w:tplc="8B3CEFDA">
      <w:start w:val="4"/>
      <w:numFmt w:val="decimal"/>
      <w:lvlText w:val="%3."/>
      <w:lvlJc w:val="left"/>
      <w:pPr>
        <w:tabs>
          <w:tab w:val="num" w:pos="2383"/>
        </w:tabs>
        <w:ind w:left="2383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23F88"/>
    <w:multiLevelType w:val="hybridMultilevel"/>
    <w:tmpl w:val="033A3046"/>
    <w:lvl w:ilvl="0" w:tplc="CEA88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4434F0"/>
    <w:multiLevelType w:val="hybridMultilevel"/>
    <w:tmpl w:val="0950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47751"/>
    <w:multiLevelType w:val="multilevel"/>
    <w:tmpl w:val="3E52409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3"/>
  </w:num>
  <w:num w:numId="5">
    <w:abstractNumId w:val="9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31"/>
  </w:num>
  <w:num w:numId="10">
    <w:abstractNumId w:val="24"/>
  </w:num>
  <w:num w:numId="11">
    <w:abstractNumId w:val="3"/>
  </w:num>
  <w:num w:numId="12">
    <w:abstractNumId w:val="27"/>
  </w:num>
  <w:num w:numId="13">
    <w:abstractNumId w:val="14"/>
  </w:num>
  <w:num w:numId="14">
    <w:abstractNumId w:val="12"/>
  </w:num>
  <w:num w:numId="15">
    <w:abstractNumId w:val="13"/>
  </w:num>
  <w:num w:numId="16">
    <w:abstractNumId w:val="11"/>
  </w:num>
  <w:num w:numId="17">
    <w:abstractNumId w:val="29"/>
  </w:num>
  <w:num w:numId="18">
    <w:abstractNumId w:val="18"/>
  </w:num>
  <w:num w:numId="19">
    <w:abstractNumId w:val="6"/>
  </w:num>
  <w:num w:numId="20">
    <w:abstractNumId w:val="16"/>
  </w:num>
  <w:num w:numId="21">
    <w:abstractNumId w:val="7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5"/>
  </w:num>
  <w:num w:numId="25">
    <w:abstractNumId w:val="3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4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5"/>
  </w:num>
  <w:num w:numId="35">
    <w:abstractNumId w:val="10"/>
  </w:num>
  <w:num w:numId="36">
    <w:abstractNumId w:val="28"/>
  </w:num>
  <w:num w:numId="37">
    <w:abstractNumId w:val="21"/>
  </w:num>
  <w:num w:numId="38">
    <w:abstractNumId w:val="20"/>
  </w:num>
  <w:num w:numId="39">
    <w:abstractNumId w:val="4"/>
  </w:num>
  <w:num w:numId="40">
    <w:abstractNumId w:val="22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03AA6"/>
    <w:rsid w:val="00030DBC"/>
    <w:rsid w:val="0003333F"/>
    <w:rsid w:val="00041E55"/>
    <w:rsid w:val="00054B90"/>
    <w:rsid w:val="00063C86"/>
    <w:rsid w:val="0006571B"/>
    <w:rsid w:val="00071FB5"/>
    <w:rsid w:val="000965E2"/>
    <w:rsid w:val="000B7D9C"/>
    <w:rsid w:val="000D32CF"/>
    <w:rsid w:val="000E6232"/>
    <w:rsid w:val="00126C21"/>
    <w:rsid w:val="00146D08"/>
    <w:rsid w:val="001653DA"/>
    <w:rsid w:val="001855BD"/>
    <w:rsid w:val="0019421F"/>
    <w:rsid w:val="001B2FFF"/>
    <w:rsid w:val="001B706B"/>
    <w:rsid w:val="001B71C0"/>
    <w:rsid w:val="001C795B"/>
    <w:rsid w:val="001D388F"/>
    <w:rsid w:val="001E50FC"/>
    <w:rsid w:val="001E743A"/>
    <w:rsid w:val="001F6EB9"/>
    <w:rsid w:val="00212B68"/>
    <w:rsid w:val="00217AF3"/>
    <w:rsid w:val="0022610B"/>
    <w:rsid w:val="0022615E"/>
    <w:rsid w:val="0023068B"/>
    <w:rsid w:val="00233FE9"/>
    <w:rsid w:val="00246FFA"/>
    <w:rsid w:val="00252F36"/>
    <w:rsid w:val="002569DF"/>
    <w:rsid w:val="0026774A"/>
    <w:rsid w:val="00267CD8"/>
    <w:rsid w:val="002747A6"/>
    <w:rsid w:val="002779C1"/>
    <w:rsid w:val="002813B2"/>
    <w:rsid w:val="002819E0"/>
    <w:rsid w:val="00291569"/>
    <w:rsid w:val="00291E9C"/>
    <w:rsid w:val="002963F7"/>
    <w:rsid w:val="00296F2C"/>
    <w:rsid w:val="002C4E0E"/>
    <w:rsid w:val="002D114E"/>
    <w:rsid w:val="002D736A"/>
    <w:rsid w:val="002E5A7A"/>
    <w:rsid w:val="002F099B"/>
    <w:rsid w:val="002F1438"/>
    <w:rsid w:val="002F1648"/>
    <w:rsid w:val="002F1853"/>
    <w:rsid w:val="00306F00"/>
    <w:rsid w:val="003242EB"/>
    <w:rsid w:val="00352393"/>
    <w:rsid w:val="0035634C"/>
    <w:rsid w:val="0036097C"/>
    <w:rsid w:val="00364B29"/>
    <w:rsid w:val="0037798D"/>
    <w:rsid w:val="00382999"/>
    <w:rsid w:val="003A7313"/>
    <w:rsid w:val="003C22B8"/>
    <w:rsid w:val="003D2421"/>
    <w:rsid w:val="003D38B6"/>
    <w:rsid w:val="003F7212"/>
    <w:rsid w:val="00400AE3"/>
    <w:rsid w:val="00414FE5"/>
    <w:rsid w:val="0041621B"/>
    <w:rsid w:val="0043217E"/>
    <w:rsid w:val="00481EAD"/>
    <w:rsid w:val="00485752"/>
    <w:rsid w:val="00491A1F"/>
    <w:rsid w:val="00496A1A"/>
    <w:rsid w:val="00496B16"/>
    <w:rsid w:val="004B65D7"/>
    <w:rsid w:val="004B704D"/>
    <w:rsid w:val="004D0D7B"/>
    <w:rsid w:val="004D65C4"/>
    <w:rsid w:val="00500F40"/>
    <w:rsid w:val="005138AA"/>
    <w:rsid w:val="005175A3"/>
    <w:rsid w:val="00547A05"/>
    <w:rsid w:val="00583F7B"/>
    <w:rsid w:val="00590051"/>
    <w:rsid w:val="005D26B3"/>
    <w:rsid w:val="005D2783"/>
    <w:rsid w:val="005E1197"/>
    <w:rsid w:val="005E140F"/>
    <w:rsid w:val="005E5AB9"/>
    <w:rsid w:val="00643EA9"/>
    <w:rsid w:val="00650818"/>
    <w:rsid w:val="00653D00"/>
    <w:rsid w:val="00655F22"/>
    <w:rsid w:val="0066251B"/>
    <w:rsid w:val="0067403A"/>
    <w:rsid w:val="006802E8"/>
    <w:rsid w:val="006840A5"/>
    <w:rsid w:val="00686E45"/>
    <w:rsid w:val="006B0666"/>
    <w:rsid w:val="006E034A"/>
    <w:rsid w:val="006E2B10"/>
    <w:rsid w:val="00736178"/>
    <w:rsid w:val="00747CF3"/>
    <w:rsid w:val="007605F8"/>
    <w:rsid w:val="0076173A"/>
    <w:rsid w:val="007B6844"/>
    <w:rsid w:val="007B7F94"/>
    <w:rsid w:val="007C026F"/>
    <w:rsid w:val="007D09A5"/>
    <w:rsid w:val="007E23AE"/>
    <w:rsid w:val="007F79FB"/>
    <w:rsid w:val="008044D8"/>
    <w:rsid w:val="0080725B"/>
    <w:rsid w:val="00813D28"/>
    <w:rsid w:val="00824D3E"/>
    <w:rsid w:val="00831445"/>
    <w:rsid w:val="00832E45"/>
    <w:rsid w:val="0083327A"/>
    <w:rsid w:val="008462E6"/>
    <w:rsid w:val="008506AF"/>
    <w:rsid w:val="00856253"/>
    <w:rsid w:val="00860114"/>
    <w:rsid w:val="00873451"/>
    <w:rsid w:val="0087348F"/>
    <w:rsid w:val="008A10DE"/>
    <w:rsid w:val="008A15C7"/>
    <w:rsid w:val="008A2F76"/>
    <w:rsid w:val="008A34A8"/>
    <w:rsid w:val="008A64D2"/>
    <w:rsid w:val="008D1044"/>
    <w:rsid w:val="008D4FA3"/>
    <w:rsid w:val="008E473A"/>
    <w:rsid w:val="008F733A"/>
    <w:rsid w:val="00901CF5"/>
    <w:rsid w:val="00930E86"/>
    <w:rsid w:val="00932300"/>
    <w:rsid w:val="00935197"/>
    <w:rsid w:val="009414F0"/>
    <w:rsid w:val="00961AB4"/>
    <w:rsid w:val="00962E52"/>
    <w:rsid w:val="009707EA"/>
    <w:rsid w:val="00974A0C"/>
    <w:rsid w:val="009814A4"/>
    <w:rsid w:val="0098505C"/>
    <w:rsid w:val="00985B86"/>
    <w:rsid w:val="009A2FD4"/>
    <w:rsid w:val="009B3CA0"/>
    <w:rsid w:val="009B75A5"/>
    <w:rsid w:val="009C3783"/>
    <w:rsid w:val="009C389C"/>
    <w:rsid w:val="009D0579"/>
    <w:rsid w:val="009D0CE3"/>
    <w:rsid w:val="009D6F6D"/>
    <w:rsid w:val="00A016FF"/>
    <w:rsid w:val="00A102C8"/>
    <w:rsid w:val="00A1384E"/>
    <w:rsid w:val="00A2131C"/>
    <w:rsid w:val="00A21919"/>
    <w:rsid w:val="00A2582A"/>
    <w:rsid w:val="00A31E14"/>
    <w:rsid w:val="00A415A4"/>
    <w:rsid w:val="00A43C1E"/>
    <w:rsid w:val="00A56B3B"/>
    <w:rsid w:val="00A86C45"/>
    <w:rsid w:val="00A90E14"/>
    <w:rsid w:val="00A90F66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17252"/>
    <w:rsid w:val="00B356C0"/>
    <w:rsid w:val="00B63904"/>
    <w:rsid w:val="00B64762"/>
    <w:rsid w:val="00B652CA"/>
    <w:rsid w:val="00B86139"/>
    <w:rsid w:val="00B87BEE"/>
    <w:rsid w:val="00B95326"/>
    <w:rsid w:val="00B9759D"/>
    <w:rsid w:val="00BC3D5F"/>
    <w:rsid w:val="00BE13FB"/>
    <w:rsid w:val="00BE3BD2"/>
    <w:rsid w:val="00C05A70"/>
    <w:rsid w:val="00C244A1"/>
    <w:rsid w:val="00C41A52"/>
    <w:rsid w:val="00C45BDA"/>
    <w:rsid w:val="00C67304"/>
    <w:rsid w:val="00C76F44"/>
    <w:rsid w:val="00C92B9C"/>
    <w:rsid w:val="00CA18D4"/>
    <w:rsid w:val="00CA288D"/>
    <w:rsid w:val="00CA78E1"/>
    <w:rsid w:val="00CB1DCC"/>
    <w:rsid w:val="00CC1234"/>
    <w:rsid w:val="00CF4856"/>
    <w:rsid w:val="00D0332C"/>
    <w:rsid w:val="00D109C0"/>
    <w:rsid w:val="00D12707"/>
    <w:rsid w:val="00D12D55"/>
    <w:rsid w:val="00D32656"/>
    <w:rsid w:val="00D36604"/>
    <w:rsid w:val="00D3799F"/>
    <w:rsid w:val="00D40497"/>
    <w:rsid w:val="00D4246C"/>
    <w:rsid w:val="00D61766"/>
    <w:rsid w:val="00D63DC2"/>
    <w:rsid w:val="00D81816"/>
    <w:rsid w:val="00D97DE3"/>
    <w:rsid w:val="00DB1096"/>
    <w:rsid w:val="00DC25B6"/>
    <w:rsid w:val="00DC6453"/>
    <w:rsid w:val="00DE22C4"/>
    <w:rsid w:val="00E1070B"/>
    <w:rsid w:val="00E218CC"/>
    <w:rsid w:val="00E618B1"/>
    <w:rsid w:val="00E628DC"/>
    <w:rsid w:val="00E83DB4"/>
    <w:rsid w:val="00E866E7"/>
    <w:rsid w:val="00EB54C4"/>
    <w:rsid w:val="00EE4583"/>
    <w:rsid w:val="00EF0FAC"/>
    <w:rsid w:val="00EF6515"/>
    <w:rsid w:val="00F06F6F"/>
    <w:rsid w:val="00F130AB"/>
    <w:rsid w:val="00F27FEC"/>
    <w:rsid w:val="00F3100B"/>
    <w:rsid w:val="00F32CB1"/>
    <w:rsid w:val="00F507A6"/>
    <w:rsid w:val="00F615C4"/>
    <w:rsid w:val="00F7101A"/>
    <w:rsid w:val="00F84A06"/>
    <w:rsid w:val="00FA0809"/>
    <w:rsid w:val="00FB0177"/>
    <w:rsid w:val="00FB6680"/>
    <w:rsid w:val="00FC5B49"/>
    <w:rsid w:val="00FD5AA9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Tytu"/>
    <w:next w:val="Normalny"/>
    <w:link w:val="Nagwek1Znak"/>
    <w:uiPriority w:val="9"/>
    <w:qFormat/>
    <w:rsid w:val="00FF0478"/>
    <w:pPr>
      <w:outlineLvl w:val="0"/>
    </w:pPr>
    <w:rPr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686E45"/>
    <w:pPr>
      <w:outlineLvl w:val="1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5138AA"/>
    <w:pPr>
      <w:spacing w:before="360" w:after="360" w:line="360" w:lineRule="exact"/>
      <w:jc w:val="center"/>
    </w:pPr>
    <w:rPr>
      <w:rFonts w:eastAsiaTheme="majorEastAsia" w:cstheme="majorBid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138AA"/>
    <w:rPr>
      <w:rFonts w:eastAsiaTheme="majorEastAsia" w:cstheme="majorBidi"/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FF0478"/>
    <w:rPr>
      <w:rFonts w:eastAsiaTheme="majorEastAsia" w:cstheme="majorBidi"/>
      <w:b/>
      <w:bCs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6E45"/>
    <w:rPr>
      <w:rFonts w:eastAsia="Times New Roman" w:cstheme="majorBidi"/>
      <w:b/>
      <w:bCs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4A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4A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4A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4A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4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35637-B5DD-42DF-A543-34701831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EKO BILET P/T/A</vt:lpstr>
    </vt:vector>
  </TitlesOfParts>
  <Company>KŚ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 BILET P/T/A</dc:title>
  <dc:creator>Ewa Bąk</dc:creator>
  <cp:lastModifiedBy>Bąk Ewa</cp:lastModifiedBy>
  <cp:revision>4</cp:revision>
  <cp:lastPrinted>2017-12-20T09:23:00Z</cp:lastPrinted>
  <dcterms:created xsi:type="dcterms:W3CDTF">2017-12-20T09:22:00Z</dcterms:created>
  <dcterms:modified xsi:type="dcterms:W3CDTF">2017-12-20T09:24:00Z</dcterms:modified>
</cp:coreProperties>
</file>