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0B" w:rsidRDefault="0084410B" w:rsidP="00F40AFC">
      <w:pPr>
        <w:pStyle w:val="Tytu"/>
        <w:spacing w:before="360" w:after="360" w:line="360" w:lineRule="exact"/>
        <w:rPr>
          <w:sz w:val="24"/>
          <w:szCs w:val="24"/>
        </w:rPr>
      </w:pPr>
      <w:bookmarkStart w:id="0" w:name="_GoBack"/>
      <w:bookmarkEnd w:id="0"/>
      <w:r>
        <w:t xml:space="preserve">OFERTA SPECJALNA Bilety odcinkowe imienne </w:t>
      </w:r>
      <w:r>
        <w:br/>
        <w:t>z ulgą handlową 30% i 50%</w:t>
      </w:r>
    </w:p>
    <w:p w:rsidR="0084410B" w:rsidRDefault="0084410B" w:rsidP="00F95570">
      <w:pPr>
        <w:pStyle w:val="Nagwek1"/>
        <w:spacing w:line="360" w:lineRule="exact"/>
      </w:pPr>
      <w:r>
        <w:t>§ 1.</w:t>
      </w:r>
      <w:r>
        <w:tab/>
        <w:t>Uprawnieni</w:t>
      </w:r>
    </w:p>
    <w:p w:rsidR="0084410B" w:rsidRDefault="0084410B" w:rsidP="00990DB0">
      <w:pPr>
        <w:widowControl w:val="0"/>
        <w:suppressAutoHyphens/>
        <w:spacing w:line="360" w:lineRule="exact"/>
        <w:jc w:val="both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>Bilety z ulgą handlową 30% lub 50% może nabyć pracodawca (lub inny podmiot), który zawarł z przewoźnikiem Koleje Śląskie Sp. z o.o. umowę.</w:t>
      </w:r>
    </w:p>
    <w:p w:rsidR="0084410B" w:rsidRDefault="0084410B" w:rsidP="00990DB0">
      <w:pPr>
        <w:pStyle w:val="Nagwek1"/>
        <w:spacing w:line="360" w:lineRule="exact"/>
      </w:pPr>
      <w:r>
        <w:t>§ 2.</w:t>
      </w:r>
      <w:r>
        <w:tab/>
        <w:t>Zakres i obszar ważności</w:t>
      </w:r>
    </w:p>
    <w:p w:rsidR="0084410B" w:rsidRDefault="0084410B" w:rsidP="00990DB0">
      <w:pPr>
        <w:widowControl w:val="0"/>
        <w:suppressAutoHyphens/>
        <w:spacing w:line="360" w:lineRule="exact"/>
        <w:jc w:val="both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 xml:space="preserve">Osoba, o której mowa w </w:t>
      </w:r>
      <w:r>
        <w:rPr>
          <w:rFonts w:eastAsia="SimSun" w:cs="Arial"/>
          <w:kern w:val="2"/>
          <w:szCs w:val="24"/>
          <w:lang w:eastAsia="hi-IN" w:bidi="hi-IN"/>
        </w:rPr>
        <w:t>§</w:t>
      </w:r>
      <w:r>
        <w:rPr>
          <w:rFonts w:eastAsia="SimSun" w:cs="Mangal"/>
          <w:kern w:val="2"/>
          <w:szCs w:val="24"/>
          <w:lang w:eastAsia="hi-IN" w:bidi="hi-IN"/>
        </w:rPr>
        <w:t xml:space="preserve"> 1 może nabyć bilet z ulgą 30% lub 50% odcinkowy imienny miesięczny na okres jednego miesiąca oraz kwartalny na okres trzech kolejno po sobie następujących miesięcy. </w:t>
      </w:r>
    </w:p>
    <w:p w:rsidR="0084410B" w:rsidRDefault="0084410B" w:rsidP="00990DB0">
      <w:pPr>
        <w:pStyle w:val="Nagwek1"/>
        <w:spacing w:line="360" w:lineRule="exact"/>
      </w:pPr>
      <w:r>
        <w:t>§ 3.</w:t>
      </w:r>
      <w:r>
        <w:tab/>
        <w:t>Warunki stosowania</w:t>
      </w:r>
    </w:p>
    <w:p w:rsidR="0084410B" w:rsidRDefault="0084410B" w:rsidP="00990DB0">
      <w:pPr>
        <w:autoSpaceDE w:val="0"/>
        <w:autoSpaceDN w:val="0"/>
        <w:adjustRightInd w:val="0"/>
        <w:spacing w:after="120" w:line="360" w:lineRule="exact"/>
        <w:jc w:val="both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 xml:space="preserve">Przejazdy osób wymienionych w </w:t>
      </w:r>
      <w:r>
        <w:rPr>
          <w:rFonts w:eastAsia="SimSun" w:cs="Arial"/>
          <w:kern w:val="2"/>
          <w:szCs w:val="24"/>
          <w:lang w:eastAsia="hi-IN" w:bidi="hi-IN"/>
        </w:rPr>
        <w:t xml:space="preserve">§ </w:t>
      </w:r>
      <w:r>
        <w:rPr>
          <w:rFonts w:eastAsia="SimSun" w:cs="Mangal"/>
          <w:kern w:val="2"/>
          <w:szCs w:val="24"/>
          <w:lang w:eastAsia="hi-IN" w:bidi="hi-IN"/>
        </w:rPr>
        <w:t>1 odbywają się na podstawie ulgowych biletów:</w:t>
      </w:r>
    </w:p>
    <w:p w:rsidR="0084410B" w:rsidRDefault="0084410B" w:rsidP="00990DB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00" w:line="360" w:lineRule="exact"/>
        <w:ind w:left="1134" w:hanging="425"/>
        <w:contextualSpacing/>
        <w:jc w:val="both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 xml:space="preserve">odcinkowych imiennych miesięcznych, </w:t>
      </w:r>
    </w:p>
    <w:p w:rsidR="0084410B" w:rsidRDefault="0084410B" w:rsidP="00990DB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360" w:lineRule="exact"/>
        <w:ind w:left="1134" w:hanging="425"/>
        <w:jc w:val="both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>odcinkowych imiennych kwartalnych,</w:t>
      </w:r>
    </w:p>
    <w:p w:rsidR="0084410B" w:rsidRDefault="0084410B" w:rsidP="00990DB0">
      <w:pPr>
        <w:autoSpaceDE w:val="0"/>
        <w:autoSpaceDN w:val="0"/>
        <w:adjustRightInd w:val="0"/>
        <w:spacing w:after="120" w:line="360" w:lineRule="exact"/>
        <w:jc w:val="both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 xml:space="preserve">wraz dokumentem ze zdjęciem potwierdzającym tożsamość. </w:t>
      </w:r>
    </w:p>
    <w:p w:rsidR="0084410B" w:rsidRDefault="0084410B" w:rsidP="0084410B">
      <w:pPr>
        <w:rPr>
          <w:rFonts w:eastAsia="SimSun" w:cs="Mangal"/>
          <w:color w:val="000000"/>
          <w:kern w:val="2"/>
          <w:szCs w:val="24"/>
          <w:lang w:eastAsia="hi-IN" w:bidi="hi-IN"/>
        </w:rPr>
      </w:pPr>
    </w:p>
    <w:p w:rsidR="0084410B" w:rsidRDefault="0084410B" w:rsidP="0084410B">
      <w:pPr>
        <w:rPr>
          <w:rFonts w:eastAsia="Microsoft YaHei" w:cs="Arial"/>
          <w:b/>
          <w:bCs/>
          <w:iCs/>
          <w:kern w:val="2"/>
          <w:szCs w:val="24"/>
          <w:lang w:val="x-none" w:eastAsia="hi-IN" w:bidi="hi-IN"/>
        </w:rPr>
      </w:pPr>
      <w:r>
        <w:rPr>
          <w:rFonts w:eastAsia="Microsoft YaHei" w:cs="Arial"/>
          <w:b/>
          <w:bCs/>
          <w:iCs/>
          <w:kern w:val="2"/>
          <w:szCs w:val="24"/>
          <w:lang w:val="x-none" w:eastAsia="hi-IN" w:bidi="hi-IN"/>
        </w:rPr>
        <w:br w:type="page"/>
      </w:r>
    </w:p>
    <w:p w:rsidR="0084410B" w:rsidRDefault="0084410B" w:rsidP="00AD23C8">
      <w:pPr>
        <w:pStyle w:val="Nagwek1"/>
        <w:rPr>
          <w:lang w:eastAsia="hi-IN" w:bidi="hi-IN"/>
        </w:rPr>
      </w:pPr>
      <w:r>
        <w:rPr>
          <w:lang w:eastAsia="hi-IN" w:bidi="hi-IN"/>
        </w:rPr>
        <w:lastRenderedPageBreak/>
        <w:t>§ 4.</w:t>
      </w:r>
      <w:r>
        <w:rPr>
          <w:lang w:eastAsia="hi-IN" w:bidi="hi-IN"/>
        </w:rPr>
        <w:tab/>
        <w:t>Opłaty</w:t>
      </w:r>
    </w:p>
    <w:p w:rsidR="0084410B" w:rsidRPr="00AD23C8" w:rsidRDefault="0084410B" w:rsidP="00990DB0">
      <w:pPr>
        <w:pStyle w:val="Nagwek2"/>
        <w:spacing w:before="360" w:after="360" w:line="360" w:lineRule="exact"/>
      </w:pPr>
      <w:r>
        <w:t>Tabela 1. BILETY ODCINKOWE MIESIĘCZNE IMIENNE Z ULGĄ 30 %</w:t>
      </w:r>
    </w:p>
    <w:tbl>
      <w:tblPr>
        <w:tblpPr w:leftFromText="141" w:rightFromText="141" w:vertAnchor="text" w:tblpXSpec="center" w:tblpY="1"/>
        <w:tblOverlap w:val="never"/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pierwsza bilety odcinkowe miesięczne imienne z ulgą 30 procent"/>
        <w:tblDescription w:val="Tabela zawiera  siedem kolumn. W pierwszej wskazano zakres odległości w kilometrach, w kolumnie drugiej cenę biletu brutto na przejazd tam i z powrotem, w kolumnie trzeciej podatek VAT za ten bilet, w kolumnie czwartej cennę netto biletu na przejazd tam i z powrotem, w kolumnie piątej wskazano cenę biletu brutto na przejazd w jedną stronę, w kolumnie szóstej podatek VAT od tego biletu i w kolumnie siódmej cenę netto biletu na przejazd w jedną stronę."/>
      </w:tblPr>
      <w:tblGrid>
        <w:gridCol w:w="1420"/>
        <w:gridCol w:w="1120"/>
        <w:gridCol w:w="1060"/>
        <w:gridCol w:w="1120"/>
        <w:gridCol w:w="1120"/>
        <w:gridCol w:w="1060"/>
        <w:gridCol w:w="1120"/>
      </w:tblGrid>
      <w:tr w:rsidR="0084410B" w:rsidTr="0052448E">
        <w:trPr>
          <w:trHeight w:val="315"/>
        </w:trPr>
        <w:tc>
          <w:tcPr>
            <w:tcW w:w="1420" w:type="dxa"/>
            <w:tcBorders>
              <w:bottom w:val="single" w:sz="8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spacing w:after="200" w:line="360" w:lineRule="exact"/>
              <w:jc w:val="center"/>
              <w:rPr>
                <w:sz w:val="22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000000"/>
            </w:tcBorders>
            <w:noWrap/>
            <w:vAlign w:val="center"/>
            <w:hideMark/>
          </w:tcPr>
          <w:p w:rsidR="0084410B" w:rsidRDefault="0084410B" w:rsidP="00130C2E">
            <w:pPr>
              <w:spacing w:before="120" w:after="120" w:line="360" w:lineRule="exact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a) tam i z powrotem</w:t>
            </w:r>
          </w:p>
        </w:tc>
        <w:tc>
          <w:tcPr>
            <w:tcW w:w="33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4410B" w:rsidRDefault="0084410B" w:rsidP="00130C2E">
            <w:pPr>
              <w:spacing w:before="120" w:after="120" w:line="360" w:lineRule="exact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b) w jedną stronę</w:t>
            </w:r>
          </w:p>
        </w:tc>
      </w:tr>
      <w:tr w:rsidR="0084410B" w:rsidTr="0052448E">
        <w:trPr>
          <w:trHeight w:val="270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Za </w:t>
            </w: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br/>
              <w:t>odległość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br/>
              <w:t>brutto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PTU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lang w:eastAsia="pl-PL"/>
              </w:rPr>
              <w:br/>
              <w:t>netto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br/>
              <w:t>brutto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PTU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lang w:eastAsia="pl-PL"/>
              </w:rPr>
              <w:br/>
              <w:t>netto</w:t>
            </w:r>
          </w:p>
        </w:tc>
      </w:tr>
      <w:tr w:rsidR="0084410B" w:rsidTr="0052448E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 w:rsidP="0052448E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 w:rsidP="0052448E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 w:rsidP="0052448E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 w:rsidP="0052448E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 w:rsidP="0052448E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 w:rsidP="0052448E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 w:rsidP="0052448E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84410B" w:rsidTr="0052448E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 w:rsidP="0052448E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 w:rsidP="0052448E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 w:rsidP="0052448E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 w:rsidP="0052448E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 w:rsidP="0052448E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 w:rsidP="0052448E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 w:rsidP="0052448E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84410B" w:rsidTr="0052448E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 w:rsidP="0052448E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33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>w złotych</w:t>
            </w:r>
          </w:p>
        </w:tc>
        <w:tc>
          <w:tcPr>
            <w:tcW w:w="33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>w złotych</w:t>
            </w:r>
          </w:p>
        </w:tc>
      </w:tr>
      <w:tr w:rsidR="0084410B" w:rsidTr="0052448E">
        <w:trPr>
          <w:trHeight w:val="499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do 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64,40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4,77 </w:t>
            </w:r>
          </w:p>
        </w:tc>
        <w:tc>
          <w:tcPr>
            <w:tcW w:w="1120" w:type="dxa"/>
            <w:tcBorders>
              <w:top w:val="single" w:sz="8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59,63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32,20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2,39 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29,81 </w:t>
            </w:r>
          </w:p>
        </w:tc>
      </w:tr>
      <w:tr w:rsidR="0084410B" w:rsidTr="0052448E">
        <w:trPr>
          <w:trHeight w:val="499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6 - 10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80,50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5,96 </w:t>
            </w:r>
          </w:p>
        </w:tc>
        <w:tc>
          <w:tcPr>
            <w:tcW w:w="1120" w:type="dxa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74,54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40,25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2,98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37,27 </w:t>
            </w:r>
          </w:p>
        </w:tc>
      </w:tr>
      <w:tr w:rsidR="0084410B" w:rsidTr="0052448E">
        <w:trPr>
          <w:trHeight w:val="499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11 - 15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96,60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7,16 </w:t>
            </w:r>
          </w:p>
        </w:tc>
        <w:tc>
          <w:tcPr>
            <w:tcW w:w="1120" w:type="dxa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89,44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48,30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3,58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44,72 </w:t>
            </w:r>
          </w:p>
        </w:tc>
      </w:tr>
      <w:tr w:rsidR="0084410B" w:rsidTr="0052448E">
        <w:trPr>
          <w:trHeight w:val="499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16 -  20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112,70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8,35 </w:t>
            </w:r>
          </w:p>
        </w:tc>
        <w:tc>
          <w:tcPr>
            <w:tcW w:w="1120" w:type="dxa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104,35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56,35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4,17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52,18 </w:t>
            </w:r>
          </w:p>
        </w:tc>
      </w:tr>
      <w:tr w:rsidR="0084410B" w:rsidTr="0052448E">
        <w:trPr>
          <w:trHeight w:val="499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21 - 25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128,80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9,54 </w:t>
            </w:r>
          </w:p>
        </w:tc>
        <w:tc>
          <w:tcPr>
            <w:tcW w:w="1120" w:type="dxa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119,26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64,40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4,77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59,63 </w:t>
            </w:r>
          </w:p>
        </w:tc>
      </w:tr>
      <w:tr w:rsidR="0084410B" w:rsidTr="0052448E">
        <w:trPr>
          <w:trHeight w:val="499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26 - 30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138,60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10,27 </w:t>
            </w:r>
          </w:p>
        </w:tc>
        <w:tc>
          <w:tcPr>
            <w:tcW w:w="1120" w:type="dxa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128,33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69,30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5,13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64,17 </w:t>
            </w:r>
          </w:p>
        </w:tc>
      </w:tr>
      <w:tr w:rsidR="0084410B" w:rsidTr="0052448E">
        <w:trPr>
          <w:trHeight w:val="499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31 - 35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147,00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10,89 </w:t>
            </w:r>
          </w:p>
        </w:tc>
        <w:tc>
          <w:tcPr>
            <w:tcW w:w="1120" w:type="dxa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136,11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73,50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5,44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68,06 </w:t>
            </w:r>
          </w:p>
        </w:tc>
      </w:tr>
      <w:tr w:rsidR="0084410B" w:rsidTr="0052448E">
        <w:trPr>
          <w:trHeight w:val="499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36 - 40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154,00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11,41 </w:t>
            </w:r>
          </w:p>
        </w:tc>
        <w:tc>
          <w:tcPr>
            <w:tcW w:w="1120" w:type="dxa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142,59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77,00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5,70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71,30 </w:t>
            </w:r>
          </w:p>
        </w:tc>
      </w:tr>
      <w:tr w:rsidR="0084410B" w:rsidTr="0052448E">
        <w:trPr>
          <w:trHeight w:val="499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41 - 45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168,00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12,44 </w:t>
            </w:r>
          </w:p>
        </w:tc>
        <w:tc>
          <w:tcPr>
            <w:tcW w:w="1120" w:type="dxa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155,56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84,00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6,22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77,78 </w:t>
            </w:r>
          </w:p>
        </w:tc>
      </w:tr>
      <w:tr w:rsidR="0084410B" w:rsidTr="0052448E">
        <w:trPr>
          <w:trHeight w:val="499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46 - 50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172,90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12,81 </w:t>
            </w:r>
          </w:p>
        </w:tc>
        <w:tc>
          <w:tcPr>
            <w:tcW w:w="1120" w:type="dxa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160,09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86,45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6,40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80,05 </w:t>
            </w:r>
          </w:p>
        </w:tc>
      </w:tr>
      <w:tr w:rsidR="0084410B" w:rsidTr="0052448E">
        <w:trPr>
          <w:trHeight w:val="499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51 - 55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186,20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13,79 </w:t>
            </w:r>
          </w:p>
        </w:tc>
        <w:tc>
          <w:tcPr>
            <w:tcW w:w="1120" w:type="dxa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172,41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93,10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6,90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86,20 </w:t>
            </w:r>
          </w:p>
        </w:tc>
      </w:tr>
      <w:tr w:rsidR="0084410B" w:rsidTr="0052448E">
        <w:trPr>
          <w:trHeight w:val="499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56 - 60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199,50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14,78 </w:t>
            </w:r>
          </w:p>
        </w:tc>
        <w:tc>
          <w:tcPr>
            <w:tcW w:w="1120" w:type="dxa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184,72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99,75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7,39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92,36 </w:t>
            </w:r>
          </w:p>
        </w:tc>
      </w:tr>
      <w:tr w:rsidR="0084410B" w:rsidTr="0052448E">
        <w:trPr>
          <w:trHeight w:val="499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61 - 70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201,60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14,93 </w:t>
            </w:r>
          </w:p>
        </w:tc>
        <w:tc>
          <w:tcPr>
            <w:tcW w:w="1120" w:type="dxa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186,67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100,80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7,47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93,33 </w:t>
            </w:r>
          </w:p>
        </w:tc>
      </w:tr>
      <w:tr w:rsidR="0084410B" w:rsidTr="0052448E">
        <w:trPr>
          <w:trHeight w:val="499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71 - 80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214,20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15,87 </w:t>
            </w:r>
          </w:p>
        </w:tc>
        <w:tc>
          <w:tcPr>
            <w:tcW w:w="1120" w:type="dxa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198,33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107,10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7,93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99,17 </w:t>
            </w:r>
          </w:p>
        </w:tc>
      </w:tr>
      <w:tr w:rsidR="0084410B" w:rsidTr="0052448E">
        <w:trPr>
          <w:trHeight w:val="499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81 - 90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226,10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16,75 </w:t>
            </w:r>
          </w:p>
        </w:tc>
        <w:tc>
          <w:tcPr>
            <w:tcW w:w="1120" w:type="dxa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209,35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113,05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8,37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104,68 </w:t>
            </w:r>
          </w:p>
        </w:tc>
      </w:tr>
      <w:tr w:rsidR="0084410B" w:rsidTr="0052448E">
        <w:trPr>
          <w:trHeight w:val="499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91 - 100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231,00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17,11 </w:t>
            </w:r>
          </w:p>
        </w:tc>
        <w:tc>
          <w:tcPr>
            <w:tcW w:w="1120" w:type="dxa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213,89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115,50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8,56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106,94 </w:t>
            </w:r>
          </w:p>
        </w:tc>
      </w:tr>
      <w:tr w:rsidR="0084410B" w:rsidTr="0052448E">
        <w:trPr>
          <w:trHeight w:val="480"/>
        </w:trPr>
        <w:tc>
          <w:tcPr>
            <w:tcW w:w="1420" w:type="dxa"/>
            <w:tcBorders>
              <w:top w:val="nil"/>
              <w:left w:val="single" w:sz="8" w:space="0" w:color="000000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101 - 140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241,50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17,89 </w:t>
            </w:r>
          </w:p>
        </w:tc>
        <w:tc>
          <w:tcPr>
            <w:tcW w:w="1120" w:type="dxa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223,61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right w:val="nil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120,75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8,94 </w:t>
            </w:r>
          </w:p>
        </w:tc>
        <w:tc>
          <w:tcPr>
            <w:tcW w:w="112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111,81 </w:t>
            </w:r>
          </w:p>
        </w:tc>
      </w:tr>
      <w:tr w:rsidR="0084410B" w:rsidTr="0052448E">
        <w:trPr>
          <w:trHeight w:val="499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141 - 240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250,25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18,54 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noWrap/>
            <w:vAlign w:val="center"/>
            <w:hideMark/>
          </w:tcPr>
          <w:p w:rsidR="0084410B" w:rsidRDefault="0084410B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231,71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noWrap/>
            <w:vAlign w:val="center"/>
            <w:hideMark/>
          </w:tcPr>
          <w:p w:rsidR="0084410B" w:rsidRDefault="00050961" w:rsidP="0052448E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125,12</w:t>
            </w:r>
            <w:r w:rsidR="0084410B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050961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9,27</w:t>
            </w:r>
            <w:r w:rsidR="0084410B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050961" w:rsidP="0052448E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115,85</w:t>
            </w:r>
            <w:r w:rsidR="0084410B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</w:tbl>
    <w:p w:rsidR="0084410B" w:rsidRDefault="0052448E" w:rsidP="0084410B">
      <w:pPr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r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textWrapping" w:clear="all"/>
      </w:r>
      <w:r w:rsidR="0084410B"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page"/>
      </w:r>
    </w:p>
    <w:p w:rsidR="0084410B" w:rsidRPr="00AD23C8" w:rsidRDefault="0084410B" w:rsidP="0052448E">
      <w:pPr>
        <w:pStyle w:val="Nagwek2"/>
        <w:spacing w:before="360" w:after="360" w:line="360" w:lineRule="exact"/>
      </w:pPr>
      <w:r>
        <w:lastRenderedPageBreak/>
        <w:t>Tabela 2. BILETY KWARTALNE ODCINKOWE IMIENNE Z ULGĄ 30%</w:t>
      </w: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druga bilety kwartalne odcinkowe imienne z ulgą 30 procent"/>
        <w:tblDescription w:val="Tabela zawiera  siedem kolumn. W pierwszej wskazano zakres odległości w kilometrach, w kolumnie drugiej cenę biletu brutto na przejazd tam i z powrotem, w kolumnie trzeciej podatek VAT za ten bilet, w kolumnie czwartej cennę netto biletu na przejazd tam i z powrotem, w kolumnie piątej wskazano cenę biletu brutto na przejazd w jedną stronę, w kolumnie szóstej podatek VAT od tego biletu i w kolumnie siódmej cenę netto biletu na przejazd w jedną stronę."/>
      </w:tblPr>
      <w:tblGrid>
        <w:gridCol w:w="1400"/>
        <w:gridCol w:w="1420"/>
        <w:gridCol w:w="1120"/>
        <w:gridCol w:w="1000"/>
        <w:gridCol w:w="1040"/>
        <w:gridCol w:w="1038"/>
        <w:gridCol w:w="1062"/>
      </w:tblGrid>
      <w:tr w:rsidR="0084410B" w:rsidTr="0052448E">
        <w:trPr>
          <w:trHeight w:val="315"/>
          <w:jc w:val="center"/>
        </w:trPr>
        <w:tc>
          <w:tcPr>
            <w:tcW w:w="49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4410B" w:rsidRDefault="0084410B" w:rsidP="00130C2E">
            <w:pPr>
              <w:spacing w:before="120" w:after="120" w:line="360" w:lineRule="exact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a) tam i z powrotem</w:t>
            </w:r>
          </w:p>
        </w:tc>
        <w:tc>
          <w:tcPr>
            <w:tcW w:w="3140" w:type="dxa"/>
            <w:gridSpan w:val="3"/>
            <w:tcBorders>
              <w:bottom w:val="single" w:sz="8" w:space="0" w:color="000000"/>
            </w:tcBorders>
            <w:noWrap/>
            <w:vAlign w:val="center"/>
            <w:hideMark/>
          </w:tcPr>
          <w:p w:rsidR="0084410B" w:rsidRDefault="0084410B" w:rsidP="00130C2E">
            <w:pPr>
              <w:spacing w:before="120" w:after="120" w:line="360" w:lineRule="exact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b) w jedną stronę</w:t>
            </w:r>
          </w:p>
        </w:tc>
      </w:tr>
      <w:tr w:rsidR="0084410B" w:rsidTr="0052448E">
        <w:trPr>
          <w:trHeight w:val="270"/>
          <w:jc w:val="center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Za </w:t>
            </w: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br/>
              <w:t>odległość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br/>
              <w:t>brutto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PTU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lang w:eastAsia="pl-PL"/>
              </w:rPr>
              <w:br/>
              <w:t>netto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br/>
              <w:t>brutto</w:t>
            </w: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PTU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lang w:eastAsia="pl-PL"/>
              </w:rPr>
              <w:br/>
              <w:t>netto</w:t>
            </w:r>
          </w:p>
        </w:tc>
      </w:tr>
      <w:tr w:rsidR="0084410B" w:rsidTr="0052448E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84410B" w:rsidTr="0052448E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84410B" w:rsidTr="0052448E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>w złotych</w:t>
            </w:r>
          </w:p>
        </w:tc>
        <w:tc>
          <w:tcPr>
            <w:tcW w:w="31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>w złotych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do 5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161,00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11,93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149,07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80,50 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5,96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74,54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6 - 10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201,25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14,91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186,34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C30911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100,62</w:t>
            </w:r>
            <w:r w:rsidR="0084410B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7,45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93,17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11 - 15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241,50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17,89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223,61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120,75 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8,94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111,81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16 -  20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281,75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20,87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260,88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C30911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140,87</w:t>
            </w:r>
            <w:r w:rsidR="0084410B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C30911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10,43</w:t>
            </w:r>
            <w:r w:rsidR="0084410B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130,44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21 - 25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322,00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23,85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298,15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161,00 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11,93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149,07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26 - 30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346,50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25,67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320,83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173,25 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12,83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160,42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31 - 35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367,50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27,22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340,28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183,75 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13,61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170,14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36 - 40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385,00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28,52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356,48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192,50 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14,26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178,24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41 - 45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420,00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31,11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388,89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210,00 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15,56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194,44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46 - 50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432,25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32,02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400,23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C30911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216,12</w:t>
            </w:r>
            <w:r w:rsidR="0084410B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16,01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C30911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200,11</w:t>
            </w:r>
            <w:r w:rsidR="0084410B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51 - 55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465,50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34,48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431,02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232,75 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17,24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215,51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56 - 60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498,75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36,94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461,81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C30911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249,37</w:t>
            </w:r>
            <w:r w:rsidR="0084410B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18,47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230,90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61 - 70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504,00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37,33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466,67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252,00 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18,67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233,33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71 - 80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535,50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39,67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495,83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267,75 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19,83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247,92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81 - 90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565,25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41,87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523,38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C30911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282,62</w:t>
            </w:r>
            <w:r w:rsidR="0084410B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C30911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20,93</w:t>
            </w:r>
            <w:r w:rsidR="0084410B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261,69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91 - 100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577,50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42,78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534,72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288,75 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21,39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267,36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101 - 140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603,75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44,72 </w:t>
            </w:r>
          </w:p>
        </w:tc>
        <w:tc>
          <w:tcPr>
            <w:tcW w:w="1000" w:type="dxa"/>
            <w:tcBorders>
              <w:top w:val="nil"/>
              <w:left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559,03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C30911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301,87</w:t>
            </w:r>
            <w:r w:rsidR="0084410B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22,36 </w:t>
            </w:r>
          </w:p>
        </w:tc>
        <w:tc>
          <w:tcPr>
            <w:tcW w:w="1062" w:type="dxa"/>
            <w:tcBorders>
              <w:top w:val="nil"/>
              <w:left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279,51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141 - 240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4410B" w:rsidRDefault="00C30911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625,62</w:t>
            </w:r>
            <w:r w:rsidR="0084410B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46,34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4410B" w:rsidRDefault="00C30911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579,28</w:t>
            </w:r>
            <w:r w:rsidR="0084410B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312,82 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23,17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289,64 </w:t>
            </w:r>
          </w:p>
        </w:tc>
      </w:tr>
    </w:tbl>
    <w:p w:rsidR="0084410B" w:rsidRDefault="0084410B" w:rsidP="0084410B">
      <w:pPr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r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page"/>
      </w:r>
    </w:p>
    <w:p w:rsidR="0084410B" w:rsidRPr="00990DB0" w:rsidRDefault="0084410B" w:rsidP="00130C2E">
      <w:pPr>
        <w:pStyle w:val="Nagwek2"/>
        <w:spacing w:before="360" w:after="360" w:line="360" w:lineRule="exact"/>
      </w:pPr>
      <w:r>
        <w:lastRenderedPageBreak/>
        <w:t>Tabela 3. BILETY ODCINKOWE MIESIĘCZNE IMIENNE Z ULGĄ 50 %</w:t>
      </w:r>
    </w:p>
    <w:tbl>
      <w:tblPr>
        <w:tblW w:w="7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trzecia bilety odcinkowe miesięczne imienne z ulgą 50 procent"/>
        <w:tblDescription w:val="Tabela zawiera  siedem kolumn. W pierwszej wskazano zakres odległości w kilometrach, w kolumnie drugiej cenę biletu brutto na przejazd tam i z powrotem, w kolumnie trzeciej podatek VAT za ten bilet, w kolumnie czwartej cennę netto biletu na przejazd tam i z powrotem, w kolumnie piątej wskazano cenę biletu brutto na przejazd w jedną stronę, w kolumnie szóstej podatek VAT od tego biletu i w kolumnie siódmej cenę netto biletu na przejazd w jedną stronę."/>
      </w:tblPr>
      <w:tblGrid>
        <w:gridCol w:w="1261"/>
        <w:gridCol w:w="1120"/>
        <w:gridCol w:w="920"/>
        <w:gridCol w:w="1120"/>
        <w:gridCol w:w="1120"/>
        <w:gridCol w:w="960"/>
        <w:gridCol w:w="1060"/>
      </w:tblGrid>
      <w:tr w:rsidR="0084410B" w:rsidTr="0052448E">
        <w:trPr>
          <w:trHeight w:val="315"/>
          <w:jc w:val="center"/>
        </w:trPr>
        <w:tc>
          <w:tcPr>
            <w:tcW w:w="1261" w:type="dxa"/>
            <w:tcBorders>
              <w:bottom w:val="single" w:sz="8" w:space="0" w:color="000000"/>
            </w:tcBorders>
            <w:noWrap/>
            <w:vAlign w:val="bottom"/>
            <w:hideMark/>
          </w:tcPr>
          <w:p w:rsidR="0084410B" w:rsidRDefault="0084410B" w:rsidP="00130C2E">
            <w:pPr>
              <w:spacing w:before="120" w:after="120" w:line="360" w:lineRule="exact"/>
              <w:rPr>
                <w:sz w:val="22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000000"/>
            </w:tcBorders>
            <w:noWrap/>
            <w:vAlign w:val="center"/>
            <w:hideMark/>
          </w:tcPr>
          <w:p w:rsidR="0084410B" w:rsidRDefault="0084410B" w:rsidP="00130C2E">
            <w:pPr>
              <w:spacing w:before="120" w:after="120" w:line="360" w:lineRule="exact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a) tam i z powrotem</w:t>
            </w:r>
          </w:p>
        </w:tc>
        <w:tc>
          <w:tcPr>
            <w:tcW w:w="31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4410B" w:rsidRDefault="0084410B" w:rsidP="00130C2E">
            <w:pPr>
              <w:spacing w:before="120" w:after="120" w:line="360" w:lineRule="exact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b) w jedną stronę</w:t>
            </w:r>
          </w:p>
        </w:tc>
      </w:tr>
      <w:tr w:rsidR="0084410B" w:rsidTr="0052448E">
        <w:trPr>
          <w:trHeight w:val="270"/>
          <w:jc w:val="center"/>
        </w:trPr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Za </w:t>
            </w: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br/>
              <w:t>odległość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br/>
              <w:t>brutto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PTU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lang w:eastAsia="pl-PL"/>
              </w:rPr>
              <w:br/>
              <w:t>netto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br/>
              <w:t>brutto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PTU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lang w:eastAsia="pl-PL"/>
              </w:rPr>
              <w:br/>
              <w:t>netto</w:t>
            </w:r>
          </w:p>
        </w:tc>
      </w:tr>
      <w:tr w:rsidR="0084410B" w:rsidTr="0052448E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84410B" w:rsidTr="0052448E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84410B" w:rsidTr="0052448E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>w złotych</w:t>
            </w:r>
          </w:p>
        </w:tc>
        <w:tc>
          <w:tcPr>
            <w:tcW w:w="31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>w złotych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do 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46,00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3,41 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42,59 </w:t>
            </w:r>
          </w:p>
        </w:tc>
        <w:tc>
          <w:tcPr>
            <w:tcW w:w="1120" w:type="dxa"/>
            <w:tcBorders>
              <w:top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23,00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1,70 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21,30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6 - 10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57,50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4,26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53,24 </w:t>
            </w:r>
          </w:p>
        </w:tc>
        <w:tc>
          <w:tcPr>
            <w:tcW w:w="112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28,75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2,13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26,62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11 - 15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69,00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5,11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63,89 </w:t>
            </w:r>
          </w:p>
        </w:tc>
        <w:tc>
          <w:tcPr>
            <w:tcW w:w="112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34,50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2,56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31,94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16 -  20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80,50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5,96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74,54 </w:t>
            </w:r>
          </w:p>
        </w:tc>
        <w:tc>
          <w:tcPr>
            <w:tcW w:w="112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40,25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2,98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37,27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21 - 25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92,00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6,81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85,19 </w:t>
            </w:r>
          </w:p>
        </w:tc>
        <w:tc>
          <w:tcPr>
            <w:tcW w:w="112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46,00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3,41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42,59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26 - 30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99,00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7,33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91,67 </w:t>
            </w:r>
          </w:p>
        </w:tc>
        <w:tc>
          <w:tcPr>
            <w:tcW w:w="112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49,50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3,67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45,83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31 - 35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105,00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7,78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97,22 </w:t>
            </w:r>
          </w:p>
        </w:tc>
        <w:tc>
          <w:tcPr>
            <w:tcW w:w="112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52,50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3,89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48,61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36 - 40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110,00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8,15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101,85 </w:t>
            </w:r>
          </w:p>
        </w:tc>
        <w:tc>
          <w:tcPr>
            <w:tcW w:w="112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55,00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4,07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50,93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41 - 45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120,00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8,89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111,11 </w:t>
            </w:r>
          </w:p>
        </w:tc>
        <w:tc>
          <w:tcPr>
            <w:tcW w:w="112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60,00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4,44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55,56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46 - 50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123,50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9,15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114,35 </w:t>
            </w:r>
          </w:p>
        </w:tc>
        <w:tc>
          <w:tcPr>
            <w:tcW w:w="112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61,75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4,57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57,18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51 - 55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133,00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9,85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123,15 </w:t>
            </w:r>
          </w:p>
        </w:tc>
        <w:tc>
          <w:tcPr>
            <w:tcW w:w="112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66,50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4,93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61,57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56 - 60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142,50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10,56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131,94 </w:t>
            </w:r>
          </w:p>
        </w:tc>
        <w:tc>
          <w:tcPr>
            <w:tcW w:w="112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71,25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5,28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65,97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61 - 70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144,00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10,67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133,33 </w:t>
            </w:r>
          </w:p>
        </w:tc>
        <w:tc>
          <w:tcPr>
            <w:tcW w:w="112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72,00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5,33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66,67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71 - 80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153,00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11,33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141,67 </w:t>
            </w:r>
          </w:p>
        </w:tc>
        <w:tc>
          <w:tcPr>
            <w:tcW w:w="112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76,50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5,67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70,83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81 - 90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161,50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11,96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149,54 </w:t>
            </w:r>
          </w:p>
        </w:tc>
        <w:tc>
          <w:tcPr>
            <w:tcW w:w="112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80,75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5,98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74,77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91 - 100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165,00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12,22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152,78 </w:t>
            </w:r>
          </w:p>
        </w:tc>
        <w:tc>
          <w:tcPr>
            <w:tcW w:w="112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82,50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6,11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76,39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261" w:type="dxa"/>
            <w:tcBorders>
              <w:top w:val="nil"/>
              <w:left w:val="single" w:sz="8" w:space="0" w:color="000000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101 - 140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172,50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12,78 </w:t>
            </w:r>
          </w:p>
        </w:tc>
        <w:tc>
          <w:tcPr>
            <w:tcW w:w="1120" w:type="dxa"/>
            <w:tcBorders>
              <w:top w:val="nil"/>
              <w:left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159,72 </w:t>
            </w:r>
          </w:p>
        </w:tc>
        <w:tc>
          <w:tcPr>
            <w:tcW w:w="112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86,25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6,39 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79,86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141 - 240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178,75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13,24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165,51 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89,37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6,62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82,75 </w:t>
            </w:r>
          </w:p>
        </w:tc>
      </w:tr>
    </w:tbl>
    <w:p w:rsidR="0084410B" w:rsidRDefault="0084410B" w:rsidP="0084410B">
      <w:pPr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r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page"/>
      </w:r>
    </w:p>
    <w:p w:rsidR="0084410B" w:rsidRPr="00990DB0" w:rsidRDefault="0084410B" w:rsidP="00130C2E">
      <w:pPr>
        <w:pStyle w:val="Nagwek2"/>
        <w:spacing w:before="360" w:after="360"/>
      </w:pPr>
      <w:r>
        <w:lastRenderedPageBreak/>
        <w:t>Tabela 4. BILETY KWARTALNE ODCINKOWE IMIENNE Z ULGĄ 50%</w:t>
      </w: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czwarta bilety kwartalne odcinkowe imienne z ulgą 50 procent"/>
        <w:tblDescription w:val="Tabela zawiera  siedem kolumn. W pierwszej wskazano zakres odległości w kilometrach, w kolumnie drugiej cenę biletu brutto na przejazd tam i z powrotem, w kolumnie trzeciej podatek VAT za ten bilet, w kolumnie czwartej cenę netto biletu na przejazd tam i z powrotem, w kolumnie piątej wskazano cenę biletu brutto na przejazd w jedną stronę, w kolumnie szóstej podatek VAT od tego biletu i w kolumnie siódmej cenę netto biletu na przejazd w jedną stronę."/>
      </w:tblPr>
      <w:tblGrid>
        <w:gridCol w:w="1400"/>
        <w:gridCol w:w="1420"/>
        <w:gridCol w:w="1120"/>
        <w:gridCol w:w="1000"/>
        <w:gridCol w:w="1040"/>
        <w:gridCol w:w="1120"/>
        <w:gridCol w:w="980"/>
      </w:tblGrid>
      <w:tr w:rsidR="0084410B" w:rsidTr="0052448E">
        <w:trPr>
          <w:trHeight w:val="315"/>
          <w:jc w:val="center"/>
        </w:trPr>
        <w:tc>
          <w:tcPr>
            <w:tcW w:w="49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4410B" w:rsidRDefault="0084410B" w:rsidP="00130C2E">
            <w:pPr>
              <w:spacing w:before="120" w:after="120" w:line="360" w:lineRule="exact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a) tam i z powrotem</w:t>
            </w:r>
          </w:p>
        </w:tc>
        <w:tc>
          <w:tcPr>
            <w:tcW w:w="3140" w:type="dxa"/>
            <w:gridSpan w:val="3"/>
            <w:tcBorders>
              <w:bottom w:val="single" w:sz="8" w:space="0" w:color="000000"/>
            </w:tcBorders>
            <w:noWrap/>
            <w:vAlign w:val="bottom"/>
            <w:hideMark/>
          </w:tcPr>
          <w:p w:rsidR="0084410B" w:rsidRDefault="0084410B" w:rsidP="00130C2E">
            <w:pPr>
              <w:spacing w:before="120" w:after="120" w:line="360" w:lineRule="exact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b) w jedną stronę</w:t>
            </w:r>
          </w:p>
        </w:tc>
      </w:tr>
      <w:tr w:rsidR="0084410B" w:rsidTr="0052448E">
        <w:trPr>
          <w:trHeight w:val="270"/>
          <w:jc w:val="center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Za </w:t>
            </w: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br/>
              <w:t>odległość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br/>
              <w:t>brutto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PTU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lang w:eastAsia="pl-PL"/>
              </w:rPr>
              <w:br/>
              <w:t>netto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br/>
              <w:t>brutto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PTU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lang w:eastAsia="pl-PL"/>
              </w:rPr>
              <w:br/>
              <w:t>netto</w:t>
            </w:r>
          </w:p>
        </w:tc>
      </w:tr>
      <w:tr w:rsidR="0084410B" w:rsidTr="0052448E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84410B" w:rsidTr="0052448E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84410B" w:rsidTr="0052448E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10B" w:rsidRDefault="0084410B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>w złotych</w:t>
            </w:r>
          </w:p>
        </w:tc>
        <w:tc>
          <w:tcPr>
            <w:tcW w:w="31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>w złotych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do 5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115,00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8,52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106,48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57,50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4,26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53,24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6 - 10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143,75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10,65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133,10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611787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71,87</w:t>
            </w:r>
            <w:r w:rsidR="0084410B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5,32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66,55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11 - 15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172,50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12,78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159,72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86,25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6,39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79,86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16 -  20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201,25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14,91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186,34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611787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100,62</w:t>
            </w:r>
            <w:r w:rsidR="0084410B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7,45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93,17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21 - 25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230,00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17,04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212,96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115,00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8,52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106,48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26 - 30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247,50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18,33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229,17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123,75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9,17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114,58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31 - 35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262,50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19,44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243,06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131,25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9,72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121,53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36 - 40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275,00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20,37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254,63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137,50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10,19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127,31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41 - 45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300,00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22,22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277,78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150,00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11,11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138,89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46 - 50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308,75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22,87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285,88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611787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154,37</w:t>
            </w:r>
            <w:r w:rsidR="0084410B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611787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11,43</w:t>
            </w:r>
            <w:r w:rsidR="0084410B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142,94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51 - 55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332,50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24,63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307,87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166,25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12,31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153,94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56 - 60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356,25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26,39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329,86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611787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178,12</w:t>
            </w:r>
            <w:r w:rsidR="0084410B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13,19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164,93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61 - 70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360,00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26,67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333,33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180,00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13,33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166,67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71 - 80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382,50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28,33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354,17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191,25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14,17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177,08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81 - 90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403,75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29,91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373,84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611787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201,87</w:t>
            </w:r>
            <w:r w:rsidR="0084410B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14,95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186,92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91 - 100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412,50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30,56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381,94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206,25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15,28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190,97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101 - 140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431,25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31,94 </w:t>
            </w:r>
          </w:p>
        </w:tc>
        <w:tc>
          <w:tcPr>
            <w:tcW w:w="1000" w:type="dxa"/>
            <w:tcBorders>
              <w:top w:val="nil"/>
              <w:left w:val="nil"/>
              <w:right w:val="single" w:sz="8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399,31 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:rsidR="0084410B" w:rsidRDefault="00611787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215,62</w:t>
            </w:r>
            <w:r w:rsidR="0084410B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15,97 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199,65 </w:t>
            </w:r>
          </w:p>
        </w:tc>
      </w:tr>
      <w:tr w:rsidR="0084410B" w:rsidTr="0052448E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4410B" w:rsidRDefault="0084410B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141 - 240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4410B" w:rsidRDefault="00611787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446,87</w:t>
            </w:r>
            <w:r w:rsidR="0084410B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33,10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4410B" w:rsidRDefault="00611787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413,77</w:t>
            </w:r>
            <w:r w:rsidR="0084410B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223,44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84410B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16,55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84410B" w:rsidRDefault="00611787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206,88</w:t>
            </w:r>
            <w:r w:rsidR="0084410B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</w:tbl>
    <w:p w:rsidR="0084410B" w:rsidRDefault="0084410B" w:rsidP="00990DB0">
      <w:pPr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r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page"/>
      </w:r>
    </w:p>
    <w:p w:rsidR="0084410B" w:rsidRDefault="0084410B" w:rsidP="00130C2E">
      <w:pPr>
        <w:pStyle w:val="Nagwek1"/>
        <w:spacing w:line="360" w:lineRule="exact"/>
        <w:rPr>
          <w:lang w:eastAsia="hi-IN" w:bidi="hi-IN"/>
        </w:rPr>
      </w:pPr>
      <w:r>
        <w:rPr>
          <w:lang w:eastAsia="hi-IN" w:bidi="hi-IN"/>
        </w:rPr>
        <w:lastRenderedPageBreak/>
        <w:t>§ 5.</w:t>
      </w:r>
      <w:r>
        <w:rPr>
          <w:lang w:eastAsia="hi-IN" w:bidi="hi-IN"/>
        </w:rPr>
        <w:tab/>
        <w:t xml:space="preserve">Zmiana umowy przewozu </w:t>
      </w:r>
    </w:p>
    <w:p w:rsidR="0084410B" w:rsidRDefault="0084410B" w:rsidP="00130C2E">
      <w:pPr>
        <w:pStyle w:val="Akapitzlist"/>
        <w:widowControl w:val="0"/>
        <w:numPr>
          <w:ilvl w:val="0"/>
          <w:numId w:val="18"/>
        </w:numPr>
        <w:suppressAutoHyphens/>
        <w:spacing w:line="360" w:lineRule="exact"/>
        <w:ind w:left="425" w:hanging="357"/>
        <w:contextualSpacing w:val="0"/>
        <w:jc w:val="both"/>
        <w:rPr>
          <w:rFonts w:eastAsia="SimSun" w:cs="Mangal"/>
          <w:color w:val="000000"/>
          <w:kern w:val="2"/>
          <w:szCs w:val="24"/>
          <w:lang w:eastAsia="hi-IN" w:bidi="hi-IN"/>
        </w:rPr>
      </w:pPr>
      <w:r w:rsidRPr="00990DB0">
        <w:rPr>
          <w:rFonts w:eastAsia="SimSun" w:cs="Mangal"/>
          <w:color w:val="000000"/>
          <w:kern w:val="2"/>
          <w:szCs w:val="24"/>
          <w:lang w:eastAsia="hi-IN" w:bidi="hi-IN"/>
        </w:rPr>
        <w:t>Zmiana umowy przewozu nie jest dozwolona.</w:t>
      </w:r>
    </w:p>
    <w:p w:rsidR="0084410B" w:rsidRPr="00130C2E" w:rsidRDefault="0084410B" w:rsidP="00130C2E">
      <w:pPr>
        <w:pStyle w:val="Akapitzlist"/>
        <w:widowControl w:val="0"/>
        <w:numPr>
          <w:ilvl w:val="0"/>
          <w:numId w:val="18"/>
        </w:numPr>
        <w:suppressAutoHyphens/>
        <w:spacing w:line="360" w:lineRule="exact"/>
        <w:ind w:left="425" w:hanging="357"/>
        <w:contextualSpacing w:val="0"/>
        <w:jc w:val="both"/>
        <w:rPr>
          <w:rFonts w:eastAsia="SimSun" w:cs="Mangal"/>
          <w:color w:val="000000"/>
          <w:kern w:val="2"/>
          <w:szCs w:val="24"/>
          <w:lang w:eastAsia="hi-IN" w:bidi="hi-IN"/>
        </w:rPr>
      </w:pPr>
      <w:r w:rsidRPr="00130C2E">
        <w:rPr>
          <w:rFonts w:eastAsia="SimSun" w:cs="Mangal"/>
          <w:color w:val="000000"/>
          <w:kern w:val="2"/>
          <w:szCs w:val="24"/>
          <w:lang w:eastAsia="hi-IN" w:bidi="hi-IN"/>
        </w:rPr>
        <w:t>Przejście do pociągu innego przewoźnika nie jest dozwolone.</w:t>
      </w:r>
    </w:p>
    <w:p w:rsidR="0084410B" w:rsidRDefault="0084410B" w:rsidP="00130C2E">
      <w:pPr>
        <w:pStyle w:val="Nagwek1"/>
        <w:spacing w:line="360" w:lineRule="exact"/>
      </w:pPr>
      <w:r>
        <w:t>§ 6.</w:t>
      </w:r>
      <w:r>
        <w:tab/>
        <w:t>Inne</w:t>
      </w:r>
    </w:p>
    <w:p w:rsidR="0084410B" w:rsidRDefault="0084410B" w:rsidP="00130C2E">
      <w:pPr>
        <w:spacing w:before="120" w:after="12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W sprawach nieuregulowanych w niniejszych warunkach stosuje się odpowiednie postanowienia Regulaminu przewozu osób, zwierząt i rzeczy przez Koleje Śląskie (RPO-KŚ), Taryfy przewozowej (TP-KŚ).</w:t>
      </w:r>
    </w:p>
    <w:p w:rsidR="0084410B" w:rsidRDefault="0084410B" w:rsidP="0084410B">
      <w:pPr>
        <w:jc w:val="center"/>
        <w:rPr>
          <w:rFonts w:cs="Arial"/>
          <w:szCs w:val="24"/>
        </w:rPr>
      </w:pPr>
    </w:p>
    <w:p w:rsidR="0037798D" w:rsidRPr="0084410B" w:rsidRDefault="0037798D" w:rsidP="0084410B"/>
    <w:sectPr w:rsidR="0037798D" w:rsidRPr="0084410B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A0" w:rsidRDefault="009E7FA0" w:rsidP="00590051">
      <w:r>
        <w:separator/>
      </w:r>
    </w:p>
  </w:endnote>
  <w:endnote w:type="continuationSeparator" w:id="0">
    <w:p w:rsidR="009E7FA0" w:rsidRDefault="009E7FA0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87" w:rsidRDefault="00611787" w:rsidP="008441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1787" w:rsidRDefault="006117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87" w:rsidRPr="0023068B" w:rsidRDefault="00611787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611787" w:rsidRPr="00D36604" w:rsidTr="0084410B">
      <w:trPr>
        <w:trHeight w:val="689"/>
        <w:jc w:val="center"/>
      </w:trPr>
      <w:tc>
        <w:tcPr>
          <w:tcW w:w="1846" w:type="dxa"/>
          <w:shd w:val="clear" w:color="auto" w:fill="auto"/>
        </w:tcPr>
        <w:p w:rsidR="00611787" w:rsidRPr="00D36604" w:rsidRDefault="00611787" w:rsidP="0084410B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:rsidR="00611787" w:rsidRPr="00D36604" w:rsidRDefault="00611787" w:rsidP="0084410B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:rsidR="00611787" w:rsidRPr="00D36604" w:rsidRDefault="00611787" w:rsidP="0084410B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:rsidR="00611787" w:rsidRPr="00D36604" w:rsidRDefault="00611787" w:rsidP="0084410B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</w:tr>
  </w:tbl>
  <w:p w:rsidR="00611787" w:rsidRPr="008D4FA3" w:rsidRDefault="00611787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A0" w:rsidRDefault="009E7FA0" w:rsidP="00590051">
      <w:r>
        <w:separator/>
      </w:r>
    </w:p>
  </w:footnote>
  <w:footnote w:type="continuationSeparator" w:id="0">
    <w:p w:rsidR="009E7FA0" w:rsidRDefault="009E7FA0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87" w:rsidRPr="0083327A" w:rsidRDefault="00611787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56D2915" wp14:editId="47CDC646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87" w:rsidRPr="0083327A" w:rsidRDefault="00611787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3C3C3562" wp14:editId="6CD8D527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>s</w:t>
    </w:r>
    <w:r>
      <w:rPr>
        <w:lang w:val="pl-PL"/>
      </w:rPr>
      <w:tab/>
      <w:t>Stan na 1 lipca 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C86"/>
    <w:multiLevelType w:val="hybridMultilevel"/>
    <w:tmpl w:val="B6B6EE6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B5A1ABB"/>
    <w:multiLevelType w:val="hybridMultilevel"/>
    <w:tmpl w:val="2B26C730"/>
    <w:lvl w:ilvl="0" w:tplc="06E851CA">
      <w:start w:val="1"/>
      <w:numFmt w:val="decimal"/>
      <w:lvlText w:val="%1)"/>
      <w:lvlJc w:val="left"/>
      <w:pPr>
        <w:ind w:left="1145" w:hanging="360"/>
      </w:pPr>
    </w:lvl>
    <w:lvl w:ilvl="1" w:tplc="14CE661E">
      <w:start w:val="1"/>
      <w:numFmt w:val="lowerLetter"/>
      <w:lvlText w:val="%2)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13739A5"/>
    <w:multiLevelType w:val="hybridMultilevel"/>
    <w:tmpl w:val="7AEE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6557B"/>
    <w:multiLevelType w:val="hybridMultilevel"/>
    <w:tmpl w:val="26DE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CC21583"/>
    <w:multiLevelType w:val="hybridMultilevel"/>
    <w:tmpl w:val="520297CA"/>
    <w:lvl w:ilvl="0" w:tplc="80E6A08A">
      <w:start w:val="1"/>
      <w:numFmt w:val="lowerLetter"/>
      <w:lvlText w:val="%1)"/>
      <w:lvlJc w:val="left"/>
      <w:pPr>
        <w:ind w:left="641" w:hanging="360"/>
      </w:pPr>
    </w:lvl>
    <w:lvl w:ilvl="1" w:tplc="04150019">
      <w:start w:val="1"/>
      <w:numFmt w:val="lowerLetter"/>
      <w:lvlText w:val="%2."/>
      <w:lvlJc w:val="left"/>
      <w:pPr>
        <w:ind w:left="1361" w:hanging="360"/>
      </w:pPr>
    </w:lvl>
    <w:lvl w:ilvl="2" w:tplc="0415001B">
      <w:start w:val="1"/>
      <w:numFmt w:val="lowerRoman"/>
      <w:lvlText w:val="%3."/>
      <w:lvlJc w:val="right"/>
      <w:pPr>
        <w:ind w:left="2081" w:hanging="180"/>
      </w:pPr>
    </w:lvl>
    <w:lvl w:ilvl="3" w:tplc="0415000F">
      <w:start w:val="1"/>
      <w:numFmt w:val="decimal"/>
      <w:lvlText w:val="%4."/>
      <w:lvlJc w:val="left"/>
      <w:pPr>
        <w:ind w:left="2801" w:hanging="360"/>
      </w:pPr>
    </w:lvl>
    <w:lvl w:ilvl="4" w:tplc="04150019">
      <w:start w:val="1"/>
      <w:numFmt w:val="lowerLetter"/>
      <w:lvlText w:val="%5."/>
      <w:lvlJc w:val="left"/>
      <w:pPr>
        <w:ind w:left="3521" w:hanging="360"/>
      </w:pPr>
    </w:lvl>
    <w:lvl w:ilvl="5" w:tplc="0415001B">
      <w:start w:val="1"/>
      <w:numFmt w:val="lowerRoman"/>
      <w:lvlText w:val="%6."/>
      <w:lvlJc w:val="right"/>
      <w:pPr>
        <w:ind w:left="4241" w:hanging="180"/>
      </w:pPr>
    </w:lvl>
    <w:lvl w:ilvl="6" w:tplc="0415000F">
      <w:start w:val="1"/>
      <w:numFmt w:val="decimal"/>
      <w:lvlText w:val="%7."/>
      <w:lvlJc w:val="left"/>
      <w:pPr>
        <w:ind w:left="4961" w:hanging="360"/>
      </w:pPr>
    </w:lvl>
    <w:lvl w:ilvl="7" w:tplc="04150019">
      <w:start w:val="1"/>
      <w:numFmt w:val="lowerLetter"/>
      <w:lvlText w:val="%8."/>
      <w:lvlJc w:val="left"/>
      <w:pPr>
        <w:ind w:left="5681" w:hanging="360"/>
      </w:pPr>
    </w:lvl>
    <w:lvl w:ilvl="8" w:tplc="0415001B">
      <w:start w:val="1"/>
      <w:numFmt w:val="lowerRoman"/>
      <w:lvlText w:val="%9."/>
      <w:lvlJc w:val="right"/>
      <w:pPr>
        <w:ind w:left="6401" w:hanging="180"/>
      </w:pPr>
    </w:lvl>
  </w:abstractNum>
  <w:abstractNum w:abstractNumId="12">
    <w:nsid w:val="6E6E4D1A"/>
    <w:multiLevelType w:val="hybridMultilevel"/>
    <w:tmpl w:val="4976B7AA"/>
    <w:lvl w:ilvl="0" w:tplc="36F6DFD8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6"/>
  </w:num>
  <w:num w:numId="14">
    <w:abstractNumId w:val="1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30DBC"/>
    <w:rsid w:val="0003333F"/>
    <w:rsid w:val="00041E55"/>
    <w:rsid w:val="00050961"/>
    <w:rsid w:val="00063C86"/>
    <w:rsid w:val="00066EFF"/>
    <w:rsid w:val="00071FB5"/>
    <w:rsid w:val="00080F08"/>
    <w:rsid w:val="000B7D9C"/>
    <w:rsid w:val="000E6232"/>
    <w:rsid w:val="00100C15"/>
    <w:rsid w:val="00126C21"/>
    <w:rsid w:val="00130C2E"/>
    <w:rsid w:val="001855BD"/>
    <w:rsid w:val="0019421F"/>
    <w:rsid w:val="00195426"/>
    <w:rsid w:val="001B2FFF"/>
    <w:rsid w:val="001B706B"/>
    <w:rsid w:val="001E50FC"/>
    <w:rsid w:val="001E743A"/>
    <w:rsid w:val="00205BA0"/>
    <w:rsid w:val="00212B68"/>
    <w:rsid w:val="0022610B"/>
    <w:rsid w:val="0023068B"/>
    <w:rsid w:val="00233FE9"/>
    <w:rsid w:val="00267CD8"/>
    <w:rsid w:val="002779C1"/>
    <w:rsid w:val="002813B2"/>
    <w:rsid w:val="002963F7"/>
    <w:rsid w:val="00296F2C"/>
    <w:rsid w:val="002C4E0E"/>
    <w:rsid w:val="002C51CC"/>
    <w:rsid w:val="002D736A"/>
    <w:rsid w:val="002E5A7A"/>
    <w:rsid w:val="002F1438"/>
    <w:rsid w:val="002F1853"/>
    <w:rsid w:val="0036097C"/>
    <w:rsid w:val="00364B29"/>
    <w:rsid w:val="003771E0"/>
    <w:rsid w:val="0037798D"/>
    <w:rsid w:val="00382999"/>
    <w:rsid w:val="003A7313"/>
    <w:rsid w:val="003C22B8"/>
    <w:rsid w:val="003D2421"/>
    <w:rsid w:val="00414FE5"/>
    <w:rsid w:val="0041621B"/>
    <w:rsid w:val="0043217E"/>
    <w:rsid w:val="00473EBD"/>
    <w:rsid w:val="00481EAD"/>
    <w:rsid w:val="00485752"/>
    <w:rsid w:val="00496A1A"/>
    <w:rsid w:val="00496B16"/>
    <w:rsid w:val="004B65D7"/>
    <w:rsid w:val="004B704D"/>
    <w:rsid w:val="004C39D8"/>
    <w:rsid w:val="00500F40"/>
    <w:rsid w:val="0052448E"/>
    <w:rsid w:val="00547A05"/>
    <w:rsid w:val="00583F7B"/>
    <w:rsid w:val="00590051"/>
    <w:rsid w:val="00597E36"/>
    <w:rsid w:val="005D2783"/>
    <w:rsid w:val="005E1197"/>
    <w:rsid w:val="005E5AB9"/>
    <w:rsid w:val="00603C3C"/>
    <w:rsid w:val="00611787"/>
    <w:rsid w:val="00653D00"/>
    <w:rsid w:val="0066183D"/>
    <w:rsid w:val="0066251B"/>
    <w:rsid w:val="006840A5"/>
    <w:rsid w:val="006B0666"/>
    <w:rsid w:val="006E034A"/>
    <w:rsid w:val="006E2B10"/>
    <w:rsid w:val="00706F5E"/>
    <w:rsid w:val="00713D86"/>
    <w:rsid w:val="00736178"/>
    <w:rsid w:val="0076173A"/>
    <w:rsid w:val="007B7F94"/>
    <w:rsid w:val="007E23AE"/>
    <w:rsid w:val="008044D8"/>
    <w:rsid w:val="00813D28"/>
    <w:rsid w:val="00827551"/>
    <w:rsid w:val="00831445"/>
    <w:rsid w:val="0083327A"/>
    <w:rsid w:val="00840728"/>
    <w:rsid w:val="0084410B"/>
    <w:rsid w:val="008462E6"/>
    <w:rsid w:val="008506AF"/>
    <w:rsid w:val="00860114"/>
    <w:rsid w:val="00873451"/>
    <w:rsid w:val="0087618E"/>
    <w:rsid w:val="008A10DE"/>
    <w:rsid w:val="008A15C7"/>
    <w:rsid w:val="008D4FA3"/>
    <w:rsid w:val="008F733A"/>
    <w:rsid w:val="009156F8"/>
    <w:rsid w:val="00930E86"/>
    <w:rsid w:val="009814A4"/>
    <w:rsid w:val="0098505C"/>
    <w:rsid w:val="00990DB0"/>
    <w:rsid w:val="009A2FD4"/>
    <w:rsid w:val="009B75A5"/>
    <w:rsid w:val="009C4E59"/>
    <w:rsid w:val="009D0CE3"/>
    <w:rsid w:val="009D6F6D"/>
    <w:rsid w:val="009E7FA0"/>
    <w:rsid w:val="00A1384E"/>
    <w:rsid w:val="00A21919"/>
    <w:rsid w:val="00A31E14"/>
    <w:rsid w:val="00A43C1E"/>
    <w:rsid w:val="00A65AD6"/>
    <w:rsid w:val="00A73066"/>
    <w:rsid w:val="00A86C45"/>
    <w:rsid w:val="00A916E7"/>
    <w:rsid w:val="00A9214D"/>
    <w:rsid w:val="00AA1983"/>
    <w:rsid w:val="00AB0111"/>
    <w:rsid w:val="00AB658A"/>
    <w:rsid w:val="00AC7C5B"/>
    <w:rsid w:val="00AC7E55"/>
    <w:rsid w:val="00AD23C8"/>
    <w:rsid w:val="00AE5844"/>
    <w:rsid w:val="00B068B7"/>
    <w:rsid w:val="00B30A33"/>
    <w:rsid w:val="00B356C0"/>
    <w:rsid w:val="00B63904"/>
    <w:rsid w:val="00B849F4"/>
    <w:rsid w:val="00B86139"/>
    <w:rsid w:val="00B87BEE"/>
    <w:rsid w:val="00B95326"/>
    <w:rsid w:val="00B9759D"/>
    <w:rsid w:val="00BB290B"/>
    <w:rsid w:val="00BC3D5F"/>
    <w:rsid w:val="00BE13FB"/>
    <w:rsid w:val="00C05A70"/>
    <w:rsid w:val="00C244A1"/>
    <w:rsid w:val="00C30911"/>
    <w:rsid w:val="00C41A52"/>
    <w:rsid w:val="00C67304"/>
    <w:rsid w:val="00C74CE9"/>
    <w:rsid w:val="00C92B9C"/>
    <w:rsid w:val="00CA18D4"/>
    <w:rsid w:val="00CA288D"/>
    <w:rsid w:val="00CA78E1"/>
    <w:rsid w:val="00CB1DCC"/>
    <w:rsid w:val="00CF4856"/>
    <w:rsid w:val="00D02F68"/>
    <w:rsid w:val="00D0332C"/>
    <w:rsid w:val="00D109C0"/>
    <w:rsid w:val="00D36604"/>
    <w:rsid w:val="00D3799F"/>
    <w:rsid w:val="00D40497"/>
    <w:rsid w:val="00D4246C"/>
    <w:rsid w:val="00D61766"/>
    <w:rsid w:val="00D95983"/>
    <w:rsid w:val="00DB1096"/>
    <w:rsid w:val="00DE22C4"/>
    <w:rsid w:val="00E1070B"/>
    <w:rsid w:val="00E618B1"/>
    <w:rsid w:val="00E76B0D"/>
    <w:rsid w:val="00E83DB4"/>
    <w:rsid w:val="00E866E7"/>
    <w:rsid w:val="00EF0FAC"/>
    <w:rsid w:val="00EF6515"/>
    <w:rsid w:val="00F06F6F"/>
    <w:rsid w:val="00F1196B"/>
    <w:rsid w:val="00F32CB1"/>
    <w:rsid w:val="00F40AFC"/>
    <w:rsid w:val="00F507A6"/>
    <w:rsid w:val="00F615C4"/>
    <w:rsid w:val="00F84A06"/>
    <w:rsid w:val="00F95570"/>
    <w:rsid w:val="00FA0809"/>
    <w:rsid w:val="00FB0177"/>
    <w:rsid w:val="00FB1D8C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10B"/>
    <w:rPr>
      <w:rFonts w:asciiTheme="minorHAnsi" w:hAnsiTheme="minorHAnsi" w:cstheme="minorBid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10B"/>
    <w:pPr>
      <w:spacing w:after="200"/>
    </w:pPr>
    <w:rPr>
      <w:rFonts w:asciiTheme="minorHAnsi" w:hAnsiTheme="minorHAnsi" w:cstheme="minorBid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10B"/>
    <w:p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10B"/>
    <w:rPr>
      <w:rFonts w:eastAsiaTheme="majorEastAsia" w:cstheme="majorBidi"/>
      <w:iCs/>
      <w:spacing w:val="15"/>
      <w:sz w:val="28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10B"/>
    <w:rPr>
      <w:rFonts w:asciiTheme="minorHAnsi" w:hAnsiTheme="minorHAnsi" w:cstheme="minorBid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10B"/>
    <w:rPr>
      <w:rFonts w:asciiTheme="minorHAnsi" w:hAnsiTheme="minorHAnsi" w:cstheme="minorBid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10B"/>
    <w:pPr>
      <w:spacing w:after="200"/>
    </w:pPr>
    <w:rPr>
      <w:rFonts w:asciiTheme="minorHAnsi" w:hAnsiTheme="minorHAnsi" w:cstheme="minorBid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10B"/>
    <w:p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10B"/>
    <w:rPr>
      <w:rFonts w:eastAsiaTheme="majorEastAsia" w:cstheme="majorBidi"/>
      <w:iCs/>
      <w:spacing w:val="15"/>
      <w:sz w:val="28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10B"/>
    <w:rPr>
      <w:rFonts w:asciiTheme="minorHAnsi" w:hAnsiTheme="minorHAnsi" w:cstheme="minorBid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0745-F3EE-4893-A6DF-3E3FDF5A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Bilety odcinkowe imienne z ulgą handlową 30 i 50 procent</vt:lpstr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Bilety odcinkowe imienne z ulgą handlową 30 i 50 procent</dc:title>
  <dc:subject>Warunki taryfowe oferty specjalnej "Bilety odcinkowe imienne z ulga handlową 30% i 50%</dc:subject>
  <dc:creator>Ewa Bąk</dc:creator>
  <cp:lastModifiedBy>Bąk Ewa</cp:lastModifiedBy>
  <cp:revision>20</cp:revision>
  <cp:lastPrinted>2016-06-28T09:52:00Z</cp:lastPrinted>
  <dcterms:created xsi:type="dcterms:W3CDTF">2016-06-13T09:53:00Z</dcterms:created>
  <dcterms:modified xsi:type="dcterms:W3CDTF">2016-06-28T09:53:00Z</dcterms:modified>
</cp:coreProperties>
</file>