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3" w:rsidRPr="00103552" w:rsidRDefault="002B39E7" w:rsidP="002A6298">
      <w:pPr>
        <w:pStyle w:val="Tytu"/>
      </w:pPr>
      <w:r w:rsidRPr="00103552">
        <w:t>Ulga 49</w:t>
      </w:r>
      <w:r w:rsidR="00E63623" w:rsidRPr="00103552">
        <w:t xml:space="preserve"> procent </w:t>
      </w:r>
      <w:r w:rsidR="00E930D9" w:rsidRPr="00103552">
        <w:br/>
      </w:r>
      <w:r w:rsidR="00BF4E93" w:rsidRPr="00103552">
        <w:t>z tytułu niepełnosprawności przysługuje</w:t>
      </w:r>
      <w:r w:rsidR="00E63623" w:rsidRPr="00103552">
        <w:t>:</w:t>
      </w:r>
    </w:p>
    <w:p w:rsidR="00E63623" w:rsidRPr="002A6298" w:rsidRDefault="00B52515" w:rsidP="002A6298">
      <w:pPr>
        <w:pStyle w:val="Nagwek1"/>
        <w:spacing w:after="540"/>
        <w:rPr>
          <w:b w:val="0"/>
          <w:lang w:eastAsia="hi-IN" w:bidi="hi-IN"/>
        </w:rPr>
      </w:pPr>
      <w:r>
        <w:rPr>
          <w:rStyle w:val="Nagwek1Znak"/>
          <w:b/>
          <w:bCs/>
        </w:rPr>
        <w:t>osobom</w:t>
      </w:r>
      <w:r w:rsidR="00E63623" w:rsidRPr="001F47FF">
        <w:rPr>
          <w:rStyle w:val="Nagwek1Znak"/>
          <w:b/>
          <w:bCs/>
        </w:rPr>
        <w:t xml:space="preserve"> </w:t>
      </w:r>
      <w:r w:rsidR="00103552">
        <w:rPr>
          <w:rStyle w:val="Nagwek1Znak"/>
          <w:b/>
          <w:bCs/>
        </w:rPr>
        <w:t xml:space="preserve">niezdolnym do samodzielnej egzystencji, z wyjątkiem osób niewidomych. </w:t>
      </w:r>
      <w:r w:rsidR="00103552">
        <w:rPr>
          <w:rStyle w:val="Nagwek1Znak"/>
          <w:bCs/>
        </w:rPr>
        <w:t>Za osoby niezdolne do samodzielnej egzystencji należy również uważać osoby o znacznym stopniu niepełnosprawności oraz inwalidów pierwszej grupy.</w:t>
      </w:r>
      <w:r w:rsidR="002A6298">
        <w:rPr>
          <w:rStyle w:val="Nagwek1Znak"/>
          <w:bCs/>
        </w:rPr>
        <w:br/>
        <w:t xml:space="preserve">Przejazdy </w:t>
      </w:r>
      <w:r w:rsidR="007F0673" w:rsidRPr="002A6298">
        <w:rPr>
          <w:b w:val="0"/>
        </w:rPr>
        <w:t xml:space="preserve">odbywają się </w:t>
      </w:r>
      <w:r w:rsidR="00E63623" w:rsidRPr="002A6298">
        <w:rPr>
          <w:b w:val="0"/>
        </w:rPr>
        <w:t>na podstawie</w:t>
      </w:r>
      <w:r w:rsidR="00103552" w:rsidRPr="002A6298">
        <w:rPr>
          <w:b w:val="0"/>
        </w:rPr>
        <w:t xml:space="preserve"> biletów jednorazowych</w:t>
      </w:r>
      <w:r w:rsidR="007F0673" w:rsidRPr="002A6298">
        <w:rPr>
          <w:b w:val="0"/>
        </w:rPr>
        <w:t xml:space="preserve"> wraz z </w:t>
      </w:r>
      <w:r w:rsidR="00103552" w:rsidRPr="002A6298">
        <w:rPr>
          <w:b w:val="0"/>
        </w:rPr>
        <w:t>jednym z niżej wymienionych dokumentów.</w:t>
      </w:r>
    </w:p>
    <w:p w:rsidR="00FD4C8E" w:rsidRPr="00FD4C8E" w:rsidRDefault="00FD4C8E" w:rsidP="002A6298">
      <w:pPr>
        <w:numPr>
          <w:ilvl w:val="0"/>
          <w:numId w:val="3"/>
        </w:numPr>
        <w:shd w:val="clear" w:color="auto" w:fill="FFFFFF"/>
        <w:spacing w:before="0" w:after="0" w:line="360" w:lineRule="exact"/>
        <w:ind w:left="641" w:hanging="357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t>wypis z treści orzeczenia komisji lekarskiej do spraw inwalidztwa i zatrudnienia, stwierdzający zaliczenie do pierwszej grupy inwalidów,</w:t>
      </w:r>
    </w:p>
    <w:p w:rsidR="00FD4C8E" w:rsidRPr="00FD4C8E" w:rsidRDefault="00FD4C8E" w:rsidP="002A6298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t>wypis z treści orzeczenia: wojskowej komisji lekarskiej, komisji lekarskiej podległej Ministrowi Spraw Wewnętrznych i Administracji albo Szefowi Agencji Bezpieczeństwa Wewnętrznego lub Szefowi Agencji Wywiadu, stwierdzający zaliczenie do pierwszej grupy inwalidów,</w:t>
      </w:r>
    </w:p>
    <w:p w:rsidR="00FD4C8E" w:rsidRPr="00FD4C8E" w:rsidRDefault="00FD4C8E" w:rsidP="002A6298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t>orzeczenie lekarza orzecznika ZUS albo wypis z treści orzeczenia lekarza orzecznika ZUS, stwierdzające całkowitą niezdolność do pracy i niezdolność do samodzielnej egzystencji albo niezdolność do samodzielnej egzystencji,</w:t>
      </w:r>
    </w:p>
    <w:p w:rsidR="00FD4C8E" w:rsidRPr="00FD4C8E" w:rsidRDefault="00FD4C8E" w:rsidP="002A6298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t>orzeczenie komisji lekarskiej ZUS stwierdzające całkowitą niezdolność do pracy i niezdolność do samodzielnej egzystencji albo niezdolność do samodzielnej egzystencji,</w:t>
      </w:r>
    </w:p>
    <w:p w:rsidR="00FD4C8E" w:rsidRPr="00FD4C8E" w:rsidRDefault="00FD4C8E" w:rsidP="002A6298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t>zaświadczenie ZUS, stwierdzające zaliczenie wyrokiem sądu do pierwszej grupy inwalidów bądź uznanie niezdolności do samodzielnej egzystencji,</w:t>
      </w:r>
    </w:p>
    <w:p w:rsidR="00FD4C8E" w:rsidRPr="00FD4C8E" w:rsidRDefault="00FD4C8E" w:rsidP="002A6298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t>wypis z treści orzeczenia lekarza rzeczoznawcy lub komisji lekarskiej Kasy Rolniczego Ubezpieczenia Społecznego, stwierdzający niezdolność do samodzielnej egzystencji,</w:t>
      </w:r>
    </w:p>
    <w:p w:rsidR="00FD4C8E" w:rsidRPr="00FD4C8E" w:rsidRDefault="00FD4C8E" w:rsidP="002A6298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t>zaświadczenie KRUS, stwierdzające zaliczenie wyrokiem sądu do pierwszej grupy inwalidów bądź uznanie niezdolności do samodzielnej egzystencji,</w:t>
      </w:r>
    </w:p>
    <w:p w:rsidR="00FD4C8E" w:rsidRPr="00FD4C8E" w:rsidRDefault="00FD4C8E" w:rsidP="002A6298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t xml:space="preserve">legitymacja emeryta – rencisty policyjnego wydana przez właściwy organ </w:t>
      </w:r>
      <w:proofErr w:type="spellStart"/>
      <w:r w:rsidRPr="00FD4C8E">
        <w:rPr>
          <w:rFonts w:eastAsia="Times New Roman" w:cs="Arial"/>
          <w:color w:val="000000"/>
          <w:sz w:val="24"/>
          <w:szCs w:val="24"/>
          <w:lang w:eastAsia="pl-PL"/>
        </w:rPr>
        <w:t>emerytalno</w:t>
      </w:r>
      <w:proofErr w:type="spellEnd"/>
      <w:r w:rsidRPr="00FD4C8E">
        <w:rPr>
          <w:rFonts w:eastAsia="Times New Roman" w:cs="Arial"/>
          <w:color w:val="000000"/>
          <w:sz w:val="24"/>
          <w:szCs w:val="24"/>
          <w:lang w:eastAsia="pl-PL"/>
        </w:rPr>
        <w:t xml:space="preserve"> – rentowy podległy Ministrowi Spraw Wewnętrznych i Administracji lub Ministrowi Sprawiedliwości z wpisem o zaliczeniu do pierwszej grupy inwalidów bądź uznaniu niezdolności do samodzielnej egzystencji,</w:t>
      </w:r>
    </w:p>
    <w:p w:rsidR="00FD4C8E" w:rsidRPr="00FD4C8E" w:rsidRDefault="00FD4C8E" w:rsidP="002A6298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t>legitymacja emeryta – rencisty policyjnego wydana przez właściwy organ emerytalny podległy Ministrowi Obrony Narodowej, z wpisem o zaliczeniu do pierwszej grupy inwalidów bądź uznaniu niezdolności do samodzielnej egzystencji,</w:t>
      </w:r>
    </w:p>
    <w:p w:rsidR="00FD4C8E" w:rsidRPr="00FD4C8E" w:rsidRDefault="00FD4C8E" w:rsidP="002A6298">
      <w:pPr>
        <w:numPr>
          <w:ilvl w:val="0"/>
          <w:numId w:val="3"/>
        </w:numPr>
        <w:shd w:val="clear" w:color="auto" w:fill="FFFFFF"/>
        <w:spacing w:before="0" w:after="0" w:line="360" w:lineRule="exact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legitymacja emeryta – rencisty wojskowego wydana przez właściwy organ emerytalny podległy Ministrowi Obrony Narodowej, z wpisem o zaliczeniu </w:t>
      </w:r>
      <w:r w:rsidRPr="00FD4C8E">
        <w:rPr>
          <w:rFonts w:eastAsia="Times New Roman" w:cs="Arial"/>
          <w:color w:val="000000"/>
          <w:sz w:val="24"/>
          <w:szCs w:val="24"/>
          <w:lang w:eastAsia="pl-PL"/>
        </w:rPr>
        <w:br/>
        <w:t>do pierwszej grupy inwalidów, bądź uznaniu niezdolności do samodzielnej egzystencji,</w:t>
      </w:r>
    </w:p>
    <w:p w:rsidR="00FD4C8E" w:rsidRDefault="00FD4C8E" w:rsidP="002A6298">
      <w:pPr>
        <w:numPr>
          <w:ilvl w:val="0"/>
          <w:numId w:val="3"/>
        </w:numPr>
        <w:shd w:val="clear" w:color="auto" w:fill="FFFFFF"/>
        <w:spacing w:before="0" w:after="540" w:line="360" w:lineRule="exact"/>
        <w:ind w:left="641" w:hanging="357"/>
        <w:rPr>
          <w:rFonts w:eastAsia="Times New Roman" w:cs="Arial"/>
          <w:color w:val="000000"/>
          <w:sz w:val="24"/>
          <w:szCs w:val="24"/>
          <w:lang w:eastAsia="pl-PL"/>
        </w:rPr>
      </w:pPr>
      <w:r w:rsidRPr="00FD4C8E">
        <w:rPr>
          <w:rFonts w:eastAsia="Times New Roman" w:cs="Arial"/>
          <w:color w:val="000000"/>
          <w:sz w:val="24"/>
          <w:szCs w:val="24"/>
          <w:lang w:eastAsia="pl-PL"/>
        </w:rPr>
        <w:t>legitymacja osoby niepełnosprawnej, stwierdzająca znaczny stopień niepełnosprawności, wystawiona przez uprawniony organ.</w:t>
      </w:r>
    </w:p>
    <w:p w:rsidR="00FD4C8E" w:rsidRDefault="002A6298" w:rsidP="002A6298">
      <w:pPr>
        <w:pStyle w:val="NormalnyWeb"/>
        <w:shd w:val="clear" w:color="auto" w:fill="FFFFFF"/>
        <w:spacing w:before="540" w:beforeAutospacing="0" w:after="540" w:afterAutospacing="0" w:line="360" w:lineRule="exact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FD4C8E" w:rsidRPr="0069436A">
        <w:rPr>
          <w:rFonts w:ascii="Arial" w:hAnsi="Arial" w:cs="Arial"/>
          <w:color w:val="000000"/>
        </w:rPr>
        <w:t>okumenty bez zdjęcia okazuje się wraz z dowodem osobistym lub innym dokumentem umożliwiającym</w:t>
      </w:r>
      <w:r w:rsidR="00FD4C8E">
        <w:rPr>
          <w:rFonts w:ascii="Arial" w:hAnsi="Arial" w:cs="Arial"/>
          <w:color w:val="000000"/>
        </w:rPr>
        <w:t xml:space="preserve"> potwierdzenie tożsamości osoby </w:t>
      </w:r>
      <w:r w:rsidR="00FD4C8E" w:rsidRPr="0069436A">
        <w:rPr>
          <w:rFonts w:ascii="Arial" w:hAnsi="Arial" w:cs="Arial"/>
          <w:color w:val="000000"/>
        </w:rPr>
        <w:t>uprawnionej.</w:t>
      </w:r>
    </w:p>
    <w:p w:rsidR="0092089C" w:rsidRDefault="00E934BE" w:rsidP="002A6298">
      <w:pPr>
        <w:pStyle w:val="Nagwek2"/>
        <w:spacing w:before="540" w:after="540" w:line="360" w:lineRule="exact"/>
      </w:pPr>
      <w:r w:rsidRPr="00E934BE">
        <w:t>Tabela opłat za b</w:t>
      </w:r>
      <w:r w:rsidR="00E63623" w:rsidRPr="00E934BE">
        <w:t xml:space="preserve">ilety jednorazowe </w:t>
      </w:r>
      <w:r w:rsidR="007F0673" w:rsidRPr="00E934BE">
        <w:t>z ulgą</w:t>
      </w:r>
      <w:r w:rsidR="00103552">
        <w:t xml:space="preserve"> 49</w:t>
      </w:r>
      <w:r w:rsidR="00E87136" w:rsidRPr="00E934BE">
        <w:t xml:space="preserve"> procent</w:t>
      </w:r>
    </w:p>
    <w:tbl>
      <w:tblPr>
        <w:tblW w:w="6961" w:type="dxa"/>
        <w:tblInd w:w="10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opłat za bilety jednorazowe z ulgą ustawową 49 procent"/>
        <w:tblDescription w:val="Tabela zawiera cztery kolumny. Kolumna pierwsza zawiera odległość w kilometrach, kolumna druga to cena biletu brutto w złotych, kolumna trzecia to wysokość podatku VAT, kolumna trzecia to cena biletu netto w złotych. "/>
      </w:tblPr>
      <w:tblGrid>
        <w:gridCol w:w="1863"/>
        <w:gridCol w:w="1569"/>
        <w:gridCol w:w="1545"/>
        <w:gridCol w:w="1984"/>
      </w:tblGrid>
      <w:tr w:rsidR="00FD4C8E" w:rsidRPr="00FD4C8E" w:rsidTr="00FD4C8E">
        <w:trPr>
          <w:trHeight w:val="283"/>
          <w:tblHeader/>
        </w:trPr>
        <w:tc>
          <w:tcPr>
            <w:tcW w:w="1863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Za </w:t>
            </w: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br/>
              <w:t>odległość</w:t>
            </w:r>
          </w:p>
        </w:tc>
        <w:tc>
          <w:tcPr>
            <w:tcW w:w="509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Ceny biletów</w:t>
            </w:r>
          </w:p>
        </w:tc>
      </w:tr>
      <w:tr w:rsidR="00FD4C8E" w:rsidRPr="00FD4C8E" w:rsidTr="00FD4C8E">
        <w:trPr>
          <w:trHeight w:hRule="exact" w:val="34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sz w:val="24"/>
                <w:szCs w:val="24"/>
                <w:lang w:eastAsia="pl-PL"/>
              </w:rPr>
              <w:t>PTU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sz w:val="24"/>
                <w:szCs w:val="24"/>
                <w:lang w:eastAsia="pl-PL"/>
              </w:rPr>
              <w:t>Cena netto</w:t>
            </w:r>
          </w:p>
        </w:tc>
      </w:tr>
      <w:tr w:rsidR="00FD4C8E" w:rsidRPr="00FD4C8E" w:rsidTr="00FD4C8E">
        <w:trPr>
          <w:trHeight w:val="276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FD4C8E" w:rsidRPr="00FD4C8E" w:rsidTr="00FD4C8E">
        <w:trPr>
          <w:trHeight w:val="276"/>
          <w:tblHeader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FD4C8E" w:rsidRPr="00FD4C8E" w:rsidTr="00FD4C8E">
        <w:trPr>
          <w:trHeight w:val="243"/>
          <w:tblHeader/>
        </w:trPr>
        <w:tc>
          <w:tcPr>
            <w:tcW w:w="186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km</w:t>
            </w:r>
          </w:p>
        </w:tc>
        <w:tc>
          <w:tcPr>
            <w:tcW w:w="50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do 5</w:t>
            </w:r>
          </w:p>
        </w:tc>
        <w:tc>
          <w:tcPr>
            <w:tcW w:w="156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2,04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 – 10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2,55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2,36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11 -  15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3,06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2,83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16 -  20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3,57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0,26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3,31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21 - 25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4,08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0,30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3,78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26 - 30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4,59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4,25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31 - 35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5,10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4,72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36 - 40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5,61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0,42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5,19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41 - 45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6,12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0,45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5,67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46 - 50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6,63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6,14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51 - 55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7,14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6,61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56 - 60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7,65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7,08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61 - 70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8,16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0,60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7,56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71 - 80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8,67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8,03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81 - 90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9,69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0,72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8,97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91 - 100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10,20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0,76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9,44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101 - 110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10,71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9,92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111 - 120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11,22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10,39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2A6298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121 - 140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11,73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10,86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2A6298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141 - 160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12,24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0,91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11,33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2A6298">
        <w:trPr>
          <w:trHeight w:val="198"/>
        </w:trPr>
        <w:tc>
          <w:tcPr>
            <w:tcW w:w="1863" w:type="dxa"/>
            <w:tcBorders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161 - 180</w:t>
            </w:r>
          </w:p>
        </w:tc>
        <w:tc>
          <w:tcPr>
            <w:tcW w:w="1569" w:type="dxa"/>
            <w:tcBorders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12,75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11,81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181 - 200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13,26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12,28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201 - 220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13,77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1,02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12,75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rPr>
          <w:trHeight w:val="198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221 - 240</w:t>
            </w:r>
          </w:p>
        </w:tc>
        <w:tc>
          <w:tcPr>
            <w:tcW w:w="1569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14,02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12,98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241 - 260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14,28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1,06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13,22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261 - 280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14,53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13,45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281 - 300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14,79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1,10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13,69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301 - 320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15,04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1,11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13,93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2A6298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321 - 340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15,30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14,17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2A6298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341 - 360</w:t>
            </w:r>
          </w:p>
        </w:tc>
        <w:tc>
          <w:tcPr>
            <w:tcW w:w="1569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15,55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1,15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14,40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2A6298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lastRenderedPageBreak/>
              <w:t>361 - 380</w:t>
            </w:r>
          </w:p>
        </w:tc>
        <w:tc>
          <w:tcPr>
            <w:tcW w:w="1569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15,81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top w:val="single" w:sz="2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14,64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2A6298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381 - 400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16,06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14,87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2A6298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401 - 420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16,32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1,21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15,11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421 - 440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16,57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15,34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441 - 460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16,83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1,25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15,58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461 - 480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17,08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15,81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481 - 500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17,34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16,06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501 - 520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17,59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1,30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16,29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521 - 540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17,85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1,32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16,53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541 - 560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18,10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16,76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561 - 580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18,36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1,36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17,00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581 - 600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18,61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17,23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601 - 620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18,87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1,40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17,47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621 - 640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19,12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1,42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17,70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641 - 660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19,38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17,94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661 - 680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19,63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1,45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18,18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681 - 700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19,89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18,42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701 - 720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20,14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18,65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721 - 740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20,40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1,51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18,89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FD4C8E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741 - 760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20,65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1,53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19,12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D1545C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761 - 780</w:t>
            </w:r>
          </w:p>
        </w:tc>
        <w:tc>
          <w:tcPr>
            <w:tcW w:w="1569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20,91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1,55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19,36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D4C8E" w:rsidRPr="00FD4C8E" w:rsidTr="00D1545C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8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FD4C8E" w:rsidP="00FD4C8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D4C8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781 - 800</w:t>
            </w:r>
          </w:p>
        </w:tc>
        <w:tc>
          <w:tcPr>
            <w:tcW w:w="1569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43285A" w:rsidP="00FD4C8E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21,16</w:t>
            </w:r>
            <w:r w:rsidR="00FD4C8E" w:rsidRPr="00FD4C8E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5" w:type="dxa"/>
            <w:tcBorders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C8E" w:rsidRPr="00FD4C8E" w:rsidRDefault="00883DAB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1,57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D4C8E" w:rsidRPr="00FD4C8E" w:rsidRDefault="004946EF" w:rsidP="00FD4C8E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19,59</w:t>
            </w:r>
            <w:r w:rsidR="00FD4C8E" w:rsidRPr="00FD4C8E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D4C8E" w:rsidRPr="00FD4C8E" w:rsidRDefault="00FD4C8E" w:rsidP="00FD4C8E">
      <w:bookmarkStart w:id="0" w:name="_GoBack"/>
      <w:bookmarkEnd w:id="0"/>
    </w:p>
    <w:sectPr w:rsidR="00FD4C8E" w:rsidRPr="00FD4C8E" w:rsidSect="00FB4B6D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27" w:rsidRDefault="00641A27" w:rsidP="00E63623">
      <w:pPr>
        <w:spacing w:before="0" w:after="0" w:line="240" w:lineRule="auto"/>
      </w:pPr>
      <w:r>
        <w:separator/>
      </w:r>
    </w:p>
  </w:endnote>
  <w:endnote w:type="continuationSeparator" w:id="0">
    <w:p w:rsidR="00641A27" w:rsidRDefault="00641A27" w:rsidP="00E636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27" w:rsidRDefault="00641A27" w:rsidP="00E63623">
      <w:pPr>
        <w:spacing w:before="0" w:after="0" w:line="240" w:lineRule="auto"/>
      </w:pPr>
      <w:r>
        <w:separator/>
      </w:r>
    </w:p>
  </w:footnote>
  <w:footnote w:type="continuationSeparator" w:id="0">
    <w:p w:rsidR="00641A27" w:rsidRDefault="00641A27" w:rsidP="00E636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23" w:rsidRDefault="00E636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D03519" wp14:editId="1891D86D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5DA"/>
    <w:multiLevelType w:val="hybridMultilevel"/>
    <w:tmpl w:val="3D0A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C84"/>
    <w:multiLevelType w:val="hybridMultilevel"/>
    <w:tmpl w:val="A176D8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412284"/>
    <w:multiLevelType w:val="hybridMultilevel"/>
    <w:tmpl w:val="C3C021E6"/>
    <w:lvl w:ilvl="0" w:tplc="5C942E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96297"/>
    <w:multiLevelType w:val="hybridMultilevel"/>
    <w:tmpl w:val="23A262AA"/>
    <w:lvl w:ilvl="0" w:tplc="7384F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86AFD"/>
    <w:multiLevelType w:val="hybridMultilevel"/>
    <w:tmpl w:val="E4F894D6"/>
    <w:lvl w:ilvl="0" w:tplc="61EC1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4DAD"/>
    <w:multiLevelType w:val="hybridMultilevel"/>
    <w:tmpl w:val="556A5D12"/>
    <w:lvl w:ilvl="0" w:tplc="5C942EB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425CDD"/>
    <w:multiLevelType w:val="hybridMultilevel"/>
    <w:tmpl w:val="B0CAC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7D6A"/>
    <w:multiLevelType w:val="hybridMultilevel"/>
    <w:tmpl w:val="2D349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CA5453C"/>
    <w:multiLevelType w:val="multilevel"/>
    <w:tmpl w:val="F08E33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D7A4229"/>
    <w:multiLevelType w:val="hybridMultilevel"/>
    <w:tmpl w:val="9DB81938"/>
    <w:lvl w:ilvl="0" w:tplc="E66E96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01B4"/>
    <w:multiLevelType w:val="multilevel"/>
    <w:tmpl w:val="FE3CDE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4AE7E07"/>
    <w:multiLevelType w:val="hybridMultilevel"/>
    <w:tmpl w:val="231AF6DC"/>
    <w:lvl w:ilvl="0" w:tplc="206670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584A"/>
    <w:multiLevelType w:val="hybridMultilevel"/>
    <w:tmpl w:val="B0D8CC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FC7253"/>
    <w:multiLevelType w:val="hybridMultilevel"/>
    <w:tmpl w:val="44EA1FFA"/>
    <w:lvl w:ilvl="0" w:tplc="2D7C5E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7290A"/>
    <w:multiLevelType w:val="hybridMultilevel"/>
    <w:tmpl w:val="42004AF0"/>
    <w:lvl w:ilvl="0" w:tplc="AE50DE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200A3"/>
    <w:multiLevelType w:val="hybridMultilevel"/>
    <w:tmpl w:val="4C1E69AE"/>
    <w:lvl w:ilvl="0" w:tplc="1146FE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63456"/>
    <w:multiLevelType w:val="hybridMultilevel"/>
    <w:tmpl w:val="1DB637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556293"/>
    <w:multiLevelType w:val="hybridMultilevel"/>
    <w:tmpl w:val="F094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E9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13F60"/>
    <w:multiLevelType w:val="hybridMultilevel"/>
    <w:tmpl w:val="FD6E1CB2"/>
    <w:lvl w:ilvl="0" w:tplc="27A0771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9"/>
  </w:num>
  <w:num w:numId="17">
    <w:abstractNumId w:val="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3"/>
    <w:rsid w:val="00024352"/>
    <w:rsid w:val="00044C0A"/>
    <w:rsid w:val="000A05B6"/>
    <w:rsid w:val="00103552"/>
    <w:rsid w:val="001F47FF"/>
    <w:rsid w:val="001F6D51"/>
    <w:rsid w:val="00253599"/>
    <w:rsid w:val="002823E5"/>
    <w:rsid w:val="002A6298"/>
    <w:rsid w:val="002B39E7"/>
    <w:rsid w:val="002F498D"/>
    <w:rsid w:val="00365C6D"/>
    <w:rsid w:val="003C3CFF"/>
    <w:rsid w:val="003D0320"/>
    <w:rsid w:val="003F66E0"/>
    <w:rsid w:val="0043285A"/>
    <w:rsid w:val="0049186E"/>
    <w:rsid w:val="004946EF"/>
    <w:rsid w:val="00593E80"/>
    <w:rsid w:val="005D0253"/>
    <w:rsid w:val="005D0A6E"/>
    <w:rsid w:val="005E576E"/>
    <w:rsid w:val="00641A27"/>
    <w:rsid w:val="00676C99"/>
    <w:rsid w:val="00704CEB"/>
    <w:rsid w:val="00732AF3"/>
    <w:rsid w:val="007722D5"/>
    <w:rsid w:val="007F0673"/>
    <w:rsid w:val="00872C86"/>
    <w:rsid w:val="00883DAB"/>
    <w:rsid w:val="00884D75"/>
    <w:rsid w:val="008F048B"/>
    <w:rsid w:val="0092089C"/>
    <w:rsid w:val="00957E9E"/>
    <w:rsid w:val="00991269"/>
    <w:rsid w:val="009E3381"/>
    <w:rsid w:val="00A13F32"/>
    <w:rsid w:val="00A7291D"/>
    <w:rsid w:val="00A84A38"/>
    <w:rsid w:val="00A90C5F"/>
    <w:rsid w:val="00AC6816"/>
    <w:rsid w:val="00B52515"/>
    <w:rsid w:val="00B60E1A"/>
    <w:rsid w:val="00BF4E93"/>
    <w:rsid w:val="00C7632A"/>
    <w:rsid w:val="00D1545C"/>
    <w:rsid w:val="00DA2087"/>
    <w:rsid w:val="00DC01EF"/>
    <w:rsid w:val="00DD68EA"/>
    <w:rsid w:val="00E21665"/>
    <w:rsid w:val="00E63623"/>
    <w:rsid w:val="00E87136"/>
    <w:rsid w:val="00E930D9"/>
    <w:rsid w:val="00E934BE"/>
    <w:rsid w:val="00E94A15"/>
    <w:rsid w:val="00EB7096"/>
    <w:rsid w:val="00EC51CE"/>
    <w:rsid w:val="00EE5609"/>
    <w:rsid w:val="00F44CD0"/>
    <w:rsid w:val="00FB4B6D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2515"/>
    <w:pPr>
      <w:keepNext/>
      <w:keepLines/>
      <w:spacing w:before="0" w:after="0" w:line="360" w:lineRule="exact"/>
      <w:outlineLvl w:val="0"/>
    </w:pPr>
    <w:rPr>
      <w:rFonts w:eastAsia="Times New Roman" w:cs="Arial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2A6298"/>
    <w:pPr>
      <w:pBdr>
        <w:bottom w:val="single" w:sz="8" w:space="4" w:color="4F81BD" w:themeColor="accent1"/>
      </w:pBdr>
      <w:spacing w:before="540" w:after="540" w:line="360" w:lineRule="exact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6298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593E80"/>
    <w:p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52515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77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2515"/>
    <w:pPr>
      <w:keepNext/>
      <w:keepLines/>
      <w:spacing w:before="0" w:after="0" w:line="360" w:lineRule="exact"/>
      <w:outlineLvl w:val="0"/>
    </w:pPr>
    <w:rPr>
      <w:rFonts w:eastAsia="Times New Roman" w:cs="Arial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2A6298"/>
    <w:pPr>
      <w:pBdr>
        <w:bottom w:val="single" w:sz="8" w:space="4" w:color="4F81BD" w:themeColor="accent1"/>
      </w:pBdr>
      <w:spacing w:before="540" w:after="540" w:line="360" w:lineRule="exact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6298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593E80"/>
    <w:p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52515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77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D44E-554E-4268-8E5F-91D235B7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Osoby niepełnosprawne uprawnione do ulgi 49 procent</vt:lpstr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Osoby niepełnosprawne uprawnione do ulgi 49 procent</dc:title>
  <dc:subject>Osoby niepełnosprawne uprawnione do ulgi 49 procent wraz z tabelą opłat za bilety jednorazowe z ulgą 49 procent</dc:subject>
  <dc:creator>Bąk Ewa</dc:creator>
  <dc:description>Osoby niepełnosprawne uprawnione do ulgi 49 procent wraz z tabela opłat za bilety jednorazowe z ulgą 49 procent</dc:description>
  <cp:lastModifiedBy>Bąk Ewa</cp:lastModifiedBy>
  <cp:revision>4</cp:revision>
  <cp:lastPrinted>2016-06-29T07:03:00Z</cp:lastPrinted>
  <dcterms:created xsi:type="dcterms:W3CDTF">2016-06-29T07:02:00Z</dcterms:created>
  <dcterms:modified xsi:type="dcterms:W3CDTF">2016-06-29T07:03:00Z</dcterms:modified>
</cp:coreProperties>
</file>